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640"/>
      </w:tblGrid>
      <w:tr w:rsidR="00003973" w:rsidRPr="00FB7E92"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9E1F5A">
              <w:rPr>
                <w:rFonts w:ascii="Tahoma" w:hAnsi="Tahoma" w:cs="Tahoma"/>
                <w:b/>
                <w:color w:val="004990"/>
                <w:sz w:val="24"/>
                <w:lang w:val="es-BO"/>
              </w:rPr>
              <w:t>1</w:t>
            </w:r>
            <w:r w:rsidR="007956E6">
              <w:rPr>
                <w:rFonts w:ascii="Tahoma" w:hAnsi="Tahoma" w:cs="Tahoma"/>
                <w:b/>
                <w:color w:val="004990"/>
                <w:sz w:val="24"/>
                <w:lang w:val="es-BO"/>
              </w:rPr>
              <w:t>18</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7956E6" w:rsidRPr="007956E6" w:rsidRDefault="007956E6" w:rsidP="007956E6">
            <w:pPr>
              <w:ind w:left="357"/>
              <w:jc w:val="center"/>
              <w:rPr>
                <w:rFonts w:ascii="Tahoma" w:hAnsi="Tahoma" w:cs="Tahoma"/>
                <w:b/>
                <w:color w:val="004990"/>
                <w:sz w:val="24"/>
                <w:szCs w:val="28"/>
              </w:rPr>
            </w:pPr>
            <w:r w:rsidRPr="007956E6">
              <w:rPr>
                <w:rFonts w:ascii="Tahoma" w:hAnsi="Tahoma" w:cs="Tahoma"/>
                <w:b/>
                <w:color w:val="004990"/>
                <w:sz w:val="24"/>
                <w:szCs w:val="28"/>
              </w:rPr>
              <w:t xml:space="preserve">“PROVISIÓN INSTRUMENTOS PARA INFRAESTRUCTURA DE FIBRA OPTICA </w:t>
            </w:r>
          </w:p>
          <w:p w:rsidR="00003973" w:rsidRPr="00155EDB" w:rsidRDefault="007956E6" w:rsidP="007956E6">
            <w:pPr>
              <w:ind w:left="357"/>
              <w:jc w:val="center"/>
              <w:rPr>
                <w:rFonts w:ascii="Tahoma" w:hAnsi="Tahoma" w:cs="Tahoma"/>
                <w:b/>
                <w:color w:val="365F91"/>
                <w:sz w:val="24"/>
                <w:lang w:val="es-BO"/>
              </w:rPr>
            </w:pPr>
            <w:r w:rsidRPr="007956E6">
              <w:rPr>
                <w:rFonts w:ascii="Tahoma" w:hAnsi="Tahoma" w:cs="Tahoma"/>
                <w:b/>
                <w:color w:val="004990"/>
                <w:sz w:val="24"/>
                <w:szCs w:val="28"/>
              </w:rPr>
              <w:t xml:space="preserve"> OTDR PON, POWER METER PON, OLTS PON, MICROSCOPIO Y FUSIONADORA “</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31764D">
      <w:pPr>
        <w:pStyle w:val="TDC1"/>
        <w:rPr>
          <w:rFonts w:asciiTheme="minorHAnsi" w:eastAsiaTheme="minorEastAsia" w:hAnsiTheme="minorHAnsi" w:cstheme="minorBidi"/>
          <w:b w:val="0"/>
          <w:noProof/>
          <w:color w:val="004990"/>
          <w:lang w:val="es-BO" w:eastAsia="es-BO"/>
        </w:rPr>
      </w:pPr>
      <w:r w:rsidRPr="0031764D">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31764D">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rsidR="00922427" w:rsidRPr="00EF7763" w:rsidRDefault="0031764D">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11</w:t>
        </w:r>
      </w:hyperlink>
    </w:p>
    <w:p w:rsidR="00922427" w:rsidRPr="00EF7763" w:rsidRDefault="0031764D">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21</w:t>
        </w:r>
      </w:hyperlink>
    </w:p>
    <w:p w:rsidR="009A770B" w:rsidRPr="00984C8B" w:rsidRDefault="0031764D"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3"/>
          <w:footerReference w:type="default" r:id="rId14"/>
          <w:pgSz w:w="12240" w:h="15840"/>
          <w:pgMar w:top="1276" w:right="1701" w:bottom="993" w:left="1701" w:header="708" w:footer="793" w:gutter="0"/>
          <w:cols w:space="708"/>
          <w:titlePg/>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7466A" w:rsidRPr="00903472" w:rsidRDefault="00F7466A" w:rsidP="00903472">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ENTEL S.A. tiene en curso el proyecto</w:t>
      </w:r>
      <w:r w:rsidR="00E62BBF">
        <w:rPr>
          <w:rFonts w:ascii="Tahoma" w:hAnsi="Tahoma" w:cs="Tahoma"/>
          <w:color w:val="365F91" w:themeColor="accent1" w:themeShade="BF"/>
          <w:sz w:val="22"/>
          <w:szCs w:val="22"/>
        </w:rPr>
        <w:t xml:space="preserve"> </w:t>
      </w:r>
      <w:r w:rsidR="008773E8" w:rsidRPr="008773E8">
        <w:rPr>
          <w:rFonts w:ascii="Tahoma" w:hAnsi="Tahoma" w:cs="Tahoma"/>
          <w:color w:val="365F91" w:themeColor="accent1" w:themeShade="BF"/>
          <w:sz w:val="22"/>
          <w:szCs w:val="22"/>
        </w:rPr>
        <w:t>Ampliación FTTX Capitales De Municipio Rural</w:t>
      </w:r>
      <w:r w:rsidR="008773E8">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791668" w:rsidRPr="00791668" w:rsidRDefault="00791668" w:rsidP="008773E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 </w:t>
      </w:r>
      <w:r w:rsidR="009D0EA3">
        <w:rPr>
          <w:rFonts w:ascii="Tahoma" w:hAnsi="Tahoma" w:cs="Tahoma"/>
          <w:color w:val="365F91"/>
          <w:sz w:val="22"/>
          <w:szCs w:val="22"/>
        </w:rPr>
        <w:t>Instrumentos p</w:t>
      </w:r>
      <w:r w:rsidR="008773E8" w:rsidRPr="008773E8">
        <w:rPr>
          <w:rFonts w:ascii="Tahoma" w:hAnsi="Tahoma" w:cs="Tahoma"/>
          <w:color w:val="365F91"/>
          <w:sz w:val="22"/>
          <w:szCs w:val="22"/>
        </w:rPr>
        <w:t xml:space="preserve">ara </w:t>
      </w:r>
      <w:r w:rsidR="008773E8">
        <w:rPr>
          <w:rFonts w:ascii="Tahoma" w:hAnsi="Tahoma" w:cs="Tahoma"/>
          <w:color w:val="365F91"/>
          <w:sz w:val="22"/>
          <w:szCs w:val="22"/>
        </w:rPr>
        <w:t xml:space="preserve">Infraestructura </w:t>
      </w:r>
      <w:r w:rsidR="00287BCD">
        <w:rPr>
          <w:rFonts w:ascii="Tahoma" w:hAnsi="Tahoma" w:cs="Tahoma"/>
          <w:color w:val="365F91"/>
          <w:sz w:val="22"/>
          <w:szCs w:val="22"/>
        </w:rPr>
        <w:t>d</w:t>
      </w:r>
      <w:r w:rsidR="008773E8">
        <w:rPr>
          <w:rFonts w:ascii="Tahoma" w:hAnsi="Tahoma" w:cs="Tahoma"/>
          <w:color w:val="365F91"/>
          <w:sz w:val="22"/>
          <w:szCs w:val="22"/>
        </w:rPr>
        <w:t xml:space="preserve">e Fibra </w:t>
      </w:r>
      <w:r w:rsidR="00287BCD">
        <w:rPr>
          <w:rFonts w:ascii="Tahoma" w:hAnsi="Tahoma" w:cs="Tahoma"/>
          <w:color w:val="365F91"/>
          <w:sz w:val="22"/>
          <w:szCs w:val="22"/>
        </w:rPr>
        <w:t>Óptica</w:t>
      </w:r>
      <w:r w:rsidR="008773E8">
        <w:rPr>
          <w:rFonts w:ascii="Tahoma" w:hAnsi="Tahoma" w:cs="Tahoma"/>
          <w:color w:val="365F91"/>
          <w:sz w:val="22"/>
          <w:szCs w:val="22"/>
        </w:rPr>
        <w:t xml:space="preserve">, </w:t>
      </w:r>
      <w:r w:rsidR="008773E8" w:rsidRPr="008773E8">
        <w:rPr>
          <w:rFonts w:ascii="Tahoma" w:hAnsi="Tahoma" w:cs="Tahoma"/>
          <w:color w:val="365F91"/>
          <w:sz w:val="22"/>
          <w:szCs w:val="22"/>
        </w:rPr>
        <w:t xml:space="preserve">OTDR Pon, Power Meter Pon, OLTS </w:t>
      </w:r>
      <w:r w:rsidR="008773E8">
        <w:rPr>
          <w:rFonts w:ascii="Tahoma" w:hAnsi="Tahoma" w:cs="Tahoma"/>
          <w:color w:val="365F91"/>
          <w:sz w:val="22"/>
          <w:szCs w:val="22"/>
        </w:rPr>
        <w:t>Pon, Microscopio y</w:t>
      </w:r>
      <w:r w:rsidR="008773E8" w:rsidRPr="008773E8">
        <w:rPr>
          <w:rFonts w:ascii="Tahoma" w:hAnsi="Tahoma" w:cs="Tahoma"/>
          <w:color w:val="365F91"/>
          <w:sz w:val="22"/>
          <w:szCs w:val="22"/>
        </w:rPr>
        <w:t xml:space="preserve"> Fusionadora</w:t>
      </w:r>
      <w:r w:rsidR="008773E8" w:rsidRPr="00F7466A">
        <w:rPr>
          <w:rFonts w:ascii="Tahoma" w:hAnsi="Tahoma" w:cs="Tahoma"/>
          <w:color w:val="365F91" w:themeColor="accent1" w:themeShade="BF"/>
          <w:sz w:val="22"/>
          <w:szCs w:val="22"/>
        </w:rPr>
        <w:t xml:space="preserve">, De </w:t>
      </w:r>
      <w:r w:rsidR="00F7466A" w:rsidRPr="00F7466A">
        <w:rPr>
          <w:rFonts w:ascii="Tahoma" w:hAnsi="Tahoma" w:cs="Tahoma"/>
          <w:color w:val="365F91" w:themeColor="accent1" w:themeShade="BF"/>
          <w:sz w:val="22"/>
          <w:szCs w:val="22"/>
        </w:rPr>
        <w:t>acuerdo a las especificaciones técnicas detalladas en el presente documento</w:t>
      </w:r>
      <w:r w:rsidRPr="00791668">
        <w:rPr>
          <w:rFonts w:ascii="Tahoma" w:hAnsi="Tahoma" w:cs="Tahoma"/>
          <w:color w:val="365F91" w:themeColor="accent1" w:themeShade="BF"/>
          <w:sz w:val="22"/>
          <w:szCs w:val="22"/>
        </w:rPr>
        <w:t>, de acuerdo a las condiciones técnicas descritas en el presente documento.</w:t>
      </w:r>
    </w:p>
    <w:p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502F34" w:rsidRDefault="00502F34" w:rsidP="00070F0F">
      <w:pPr>
        <w:ind w:left="708" w:firstLine="1"/>
        <w:jc w:val="both"/>
        <w:rPr>
          <w:rFonts w:ascii="Tahoma" w:hAnsi="Tahoma" w:cs="Tahoma"/>
          <w:color w:val="004990"/>
          <w:sz w:val="22"/>
          <w:szCs w:val="22"/>
        </w:rPr>
      </w:pPr>
    </w:p>
    <w:p w:rsidR="00070F0F" w:rsidRDefault="00502F34" w:rsidP="00070F0F">
      <w:pPr>
        <w:ind w:left="708" w:firstLine="1"/>
        <w:jc w:val="both"/>
        <w:rPr>
          <w:rFonts w:ascii="Tahoma" w:hAnsi="Tahoma" w:cs="Tahoma"/>
          <w:color w:val="365F91"/>
          <w:sz w:val="22"/>
          <w:szCs w:val="22"/>
        </w:rPr>
      </w:pPr>
      <w:r w:rsidRPr="00903472">
        <w:rPr>
          <w:rFonts w:ascii="Tahoma" w:hAnsi="Tahoma" w:cs="Tahoma"/>
          <w:color w:val="004990"/>
          <w:sz w:val="22"/>
          <w:szCs w:val="22"/>
        </w:rPr>
        <w:t xml:space="preserve">El proveedor adjudicado deberá entregar el equipamiento y material ofertado en la ciudad de La Paz en </w:t>
      </w:r>
      <w:r>
        <w:rPr>
          <w:rFonts w:ascii="Tahoma" w:hAnsi="Tahoma" w:cs="Tahoma"/>
          <w:color w:val="004990"/>
          <w:sz w:val="22"/>
          <w:szCs w:val="22"/>
        </w:rPr>
        <w:t>el almacén técnico</w:t>
      </w:r>
      <w:r w:rsidRPr="00903472">
        <w:rPr>
          <w:rFonts w:ascii="Tahoma" w:hAnsi="Tahoma" w:cs="Tahoma"/>
          <w:color w:val="004990"/>
          <w:sz w:val="22"/>
          <w:szCs w:val="22"/>
        </w:rPr>
        <w:t xml:space="preserve"> de ENTEL S.A</w:t>
      </w:r>
      <w:r>
        <w:rPr>
          <w:rFonts w:ascii="Tahoma" w:hAnsi="Tahoma" w:cs="Tahoma"/>
          <w:color w:val="004990"/>
          <w:sz w:val="22"/>
          <w:szCs w:val="22"/>
        </w:rPr>
        <w:t xml:space="preserve"> en la ciudad de El Alto</w:t>
      </w:r>
      <w:r w:rsidRPr="00903472">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9D0EA3">
        <w:rPr>
          <w:rFonts w:ascii="Tahoma" w:hAnsi="Tahoma" w:cs="Tahoma"/>
          <w:color w:val="004990"/>
          <w:sz w:val="22"/>
          <w:szCs w:val="22"/>
        </w:rPr>
        <w:t>Planificación de Proyectos.</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proponentes que tengan representación en Bolivia para la provisión de </w:t>
      </w:r>
      <w:r w:rsidR="00287BCD">
        <w:rPr>
          <w:rFonts w:ascii="Tahoma" w:hAnsi="Tahoma" w:cs="Tahoma"/>
          <w:color w:val="365F91"/>
          <w:sz w:val="22"/>
          <w:szCs w:val="22"/>
        </w:rPr>
        <w:t>adquisición Instrumentos p</w:t>
      </w:r>
      <w:r w:rsidR="00287BCD" w:rsidRPr="008773E8">
        <w:rPr>
          <w:rFonts w:ascii="Tahoma" w:hAnsi="Tahoma" w:cs="Tahoma"/>
          <w:color w:val="365F91"/>
          <w:sz w:val="22"/>
          <w:szCs w:val="22"/>
        </w:rPr>
        <w:t xml:space="preserve">ara </w:t>
      </w:r>
      <w:r w:rsidR="00287BCD">
        <w:rPr>
          <w:rFonts w:ascii="Tahoma" w:hAnsi="Tahoma" w:cs="Tahoma"/>
          <w:color w:val="365F91"/>
          <w:sz w:val="22"/>
          <w:szCs w:val="22"/>
        </w:rPr>
        <w:t>Infraestructura de Fibra Óptica</w:t>
      </w:r>
      <w:r w:rsidR="006208DA" w:rsidRPr="006208DA">
        <w:rPr>
          <w:rFonts w:ascii="Tahoma" w:hAnsi="Tahoma" w:cs="Tahoma"/>
          <w:color w:val="004990"/>
          <w:sz w:val="22"/>
          <w:szCs w:val="22"/>
        </w:rPr>
        <w:t xml:space="preserve"> </w:t>
      </w:r>
      <w:r w:rsidR="00F7466A" w:rsidRPr="00F7466A">
        <w:rPr>
          <w:rFonts w:ascii="Tahoma" w:hAnsi="Tahoma" w:cs="Tahoma"/>
          <w:color w:val="004990"/>
          <w:sz w:val="22"/>
          <w:szCs w:val="22"/>
        </w:rPr>
        <w:t>con representación en Bolivia.</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2C5F62">
        <w:rPr>
          <w:rFonts w:ascii="Tahoma" w:hAnsi="Tahoma" w:cs="Tahoma"/>
          <w:color w:val="004990"/>
          <w:sz w:val="22"/>
          <w:szCs w:val="22"/>
        </w:rPr>
        <w:t>07 de enero</w:t>
      </w:r>
      <w:r w:rsidR="00CD63B5">
        <w:rPr>
          <w:rFonts w:ascii="Tahoma" w:hAnsi="Tahoma" w:cs="Tahoma"/>
          <w:color w:val="004990"/>
          <w:sz w:val="22"/>
          <w:szCs w:val="22"/>
        </w:rPr>
        <w:t xml:space="preserve"> </w:t>
      </w:r>
      <w:r w:rsidR="00227E45" w:rsidRPr="00CD07C3">
        <w:rPr>
          <w:rFonts w:ascii="Tahoma" w:hAnsi="Tahoma" w:cs="Tahoma"/>
          <w:color w:val="004990"/>
          <w:sz w:val="22"/>
          <w:szCs w:val="22"/>
        </w:rPr>
        <w:t>de 201</w:t>
      </w:r>
      <w:r w:rsidR="002C5F62">
        <w:rPr>
          <w:rFonts w:ascii="Tahoma" w:hAnsi="Tahoma" w:cs="Tahoma"/>
          <w:color w:val="004990"/>
          <w:sz w:val="22"/>
          <w:szCs w:val="22"/>
        </w:rPr>
        <w:t>6</w:t>
      </w:r>
      <w:r w:rsidR="00835C63" w:rsidRPr="00CD07C3">
        <w:rPr>
          <w:rFonts w:ascii="Tahoma" w:hAnsi="Tahoma" w:cs="Tahoma"/>
          <w:color w:val="004990"/>
          <w:sz w:val="22"/>
          <w:szCs w:val="22"/>
        </w:rPr>
        <w:t>, hrs. 1</w:t>
      </w:r>
      <w:r w:rsidR="002C5F62">
        <w:rPr>
          <w:rFonts w:ascii="Tahoma" w:hAnsi="Tahoma" w:cs="Tahoma"/>
          <w:color w:val="004990"/>
          <w:sz w:val="22"/>
          <w:szCs w:val="22"/>
        </w:rPr>
        <w:t>2</w:t>
      </w:r>
      <w:r w:rsidRPr="00CD07C3">
        <w:rPr>
          <w:rFonts w:ascii="Tahoma" w:hAnsi="Tahoma" w:cs="Tahoma"/>
          <w:color w:val="004990"/>
          <w:sz w:val="22"/>
          <w:szCs w:val="22"/>
        </w:rPr>
        <w:t>:00,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 (Si corresponde)</w:t>
      </w:r>
    </w:p>
    <w:p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3544"/>
        <w:gridCol w:w="4693"/>
      </w:tblGrid>
      <w:tr w:rsidR="00984C8B" w:rsidRPr="00CD07C3"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CD07C3" w:rsidRDefault="002C5F62" w:rsidP="002C5F62">
            <w:pPr>
              <w:outlineLvl w:val="2"/>
              <w:rPr>
                <w:rFonts w:ascii="Tahoma" w:hAnsi="Tahoma" w:cs="Tahoma"/>
                <w:color w:val="004990"/>
              </w:rPr>
            </w:pPr>
            <w:r>
              <w:rPr>
                <w:rFonts w:ascii="Tahoma" w:hAnsi="Tahoma" w:cs="Tahoma"/>
                <w:color w:val="004990"/>
                <w:sz w:val="22"/>
              </w:rPr>
              <w:t>Enero, 08</w:t>
            </w:r>
            <w:r w:rsidR="006D5BCF" w:rsidRPr="00CD07C3">
              <w:rPr>
                <w:rFonts w:ascii="Tahoma" w:hAnsi="Tahoma" w:cs="Tahoma"/>
                <w:color w:val="004990"/>
                <w:sz w:val="22"/>
              </w:rPr>
              <w:t xml:space="preserve"> de 201</w:t>
            </w:r>
            <w:r>
              <w:rPr>
                <w:rFonts w:ascii="Tahoma" w:hAnsi="Tahoma" w:cs="Tahoma"/>
                <w:color w:val="004990"/>
                <w:sz w:val="22"/>
              </w:rPr>
              <w:t>6</w:t>
            </w:r>
          </w:p>
        </w:tc>
      </w:tr>
      <w:tr w:rsidR="00984C8B" w:rsidRPr="00CD07C3"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CD07C3" w:rsidRDefault="001D0E70" w:rsidP="001D0E70">
            <w:pPr>
              <w:outlineLvl w:val="2"/>
              <w:rPr>
                <w:rFonts w:ascii="Tahoma" w:hAnsi="Tahoma" w:cs="Tahoma"/>
                <w:color w:val="004990"/>
              </w:rPr>
            </w:pPr>
            <w:r>
              <w:rPr>
                <w:rFonts w:ascii="Tahoma" w:hAnsi="Tahoma" w:cs="Tahoma"/>
                <w:color w:val="004990"/>
                <w:sz w:val="22"/>
              </w:rPr>
              <w:t>10</w:t>
            </w:r>
            <w:r w:rsidR="006D5BCF" w:rsidRPr="00CD07C3">
              <w:rPr>
                <w:rFonts w:ascii="Tahoma" w:hAnsi="Tahoma" w:cs="Tahoma"/>
                <w:color w:val="004990"/>
                <w:sz w:val="22"/>
              </w:rPr>
              <w:t>:</w:t>
            </w:r>
            <w:r>
              <w:rPr>
                <w:rFonts w:ascii="Tahoma" w:hAnsi="Tahoma" w:cs="Tahoma"/>
                <w:color w:val="004990"/>
                <w:sz w:val="22"/>
              </w:rPr>
              <w:t>30</w:t>
            </w:r>
            <w:r w:rsidR="000F105A" w:rsidRPr="00CD07C3">
              <w:rPr>
                <w:rFonts w:ascii="Tahoma" w:hAnsi="Tahoma" w:cs="Tahoma"/>
                <w:color w:val="004990"/>
                <w:sz w:val="22"/>
              </w:rPr>
              <w:t xml:space="preserve"> </w:t>
            </w:r>
            <w:r w:rsidR="00CA345F">
              <w:rPr>
                <w:rFonts w:ascii="Tahoma" w:hAnsi="Tahoma" w:cs="Tahoma"/>
                <w:color w:val="004990"/>
                <w:sz w:val="22"/>
              </w:rPr>
              <w:t>a</w:t>
            </w:r>
            <w:r w:rsidR="000F105A" w:rsidRPr="00CD07C3">
              <w:rPr>
                <w:rFonts w:ascii="Tahoma" w:hAnsi="Tahoma" w:cs="Tahoma"/>
                <w:color w:val="004990"/>
                <w:sz w:val="22"/>
              </w:rPr>
              <w:t>.m.</w:t>
            </w:r>
          </w:p>
        </w:tc>
      </w:tr>
      <w:tr w:rsidR="00984C8B" w:rsidRPr="00CD07C3"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3649"/>
      </w:tblGrid>
      <w:tr w:rsidR="006D5BCF" w:rsidRPr="00CD07C3"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CD07C3" w:rsidRDefault="00CA345F" w:rsidP="00CA345F">
            <w:pPr>
              <w:ind w:left="1276" w:hanging="1276"/>
              <w:jc w:val="both"/>
              <w:rPr>
                <w:rFonts w:ascii="Tahoma" w:hAnsi="Tahoma" w:cs="Tahoma"/>
                <w:color w:val="004990"/>
                <w:sz w:val="22"/>
                <w:szCs w:val="22"/>
              </w:rPr>
            </w:pPr>
            <w:r>
              <w:rPr>
                <w:rFonts w:ascii="Tahoma" w:hAnsi="Tahoma" w:cs="Tahoma"/>
                <w:color w:val="004990"/>
                <w:sz w:val="22"/>
                <w:szCs w:val="22"/>
              </w:rPr>
              <w:t>Enero</w:t>
            </w:r>
            <w:r w:rsidR="00CD63B5">
              <w:rPr>
                <w:rFonts w:ascii="Tahoma" w:hAnsi="Tahoma" w:cs="Tahoma"/>
                <w:color w:val="004990"/>
                <w:sz w:val="22"/>
                <w:szCs w:val="22"/>
              </w:rPr>
              <w:t xml:space="preserve"> </w:t>
            </w:r>
            <w:r w:rsidR="001D0E70">
              <w:rPr>
                <w:rFonts w:ascii="Tahoma" w:hAnsi="Tahoma" w:cs="Tahoma"/>
                <w:color w:val="004990"/>
                <w:sz w:val="22"/>
                <w:szCs w:val="22"/>
              </w:rPr>
              <w:t>18</w:t>
            </w:r>
            <w:r w:rsidR="00227E45" w:rsidRPr="00CD07C3">
              <w:rPr>
                <w:rFonts w:ascii="Tahoma" w:hAnsi="Tahoma" w:cs="Tahoma"/>
                <w:color w:val="004990"/>
                <w:sz w:val="22"/>
                <w:szCs w:val="22"/>
              </w:rPr>
              <w:t xml:space="preserve"> de 201</w:t>
            </w:r>
            <w:r>
              <w:rPr>
                <w:rFonts w:ascii="Tahoma" w:hAnsi="Tahoma" w:cs="Tahoma"/>
                <w:color w:val="004990"/>
                <w:sz w:val="22"/>
                <w:szCs w:val="22"/>
              </w:rPr>
              <w:t>6</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CD07C3" w:rsidRDefault="000A0989" w:rsidP="000A0989">
            <w:pPr>
              <w:ind w:left="1276" w:hanging="1276"/>
              <w:jc w:val="both"/>
              <w:rPr>
                <w:rFonts w:ascii="Tahoma" w:hAnsi="Tahoma" w:cs="Tahoma"/>
                <w:color w:val="004990"/>
                <w:sz w:val="22"/>
                <w:szCs w:val="22"/>
              </w:rPr>
            </w:pPr>
            <w:r>
              <w:rPr>
                <w:rFonts w:ascii="Tahoma" w:hAnsi="Tahoma" w:cs="Tahoma"/>
                <w:color w:val="004990"/>
                <w:sz w:val="22"/>
                <w:szCs w:val="22"/>
              </w:rPr>
              <w:t>09</w:t>
            </w:r>
            <w:r w:rsidR="00227E45" w:rsidRPr="00CD07C3">
              <w:rPr>
                <w:rFonts w:ascii="Tahoma" w:hAnsi="Tahoma" w:cs="Tahoma"/>
                <w:color w:val="004990"/>
                <w:sz w:val="22"/>
                <w:szCs w:val="22"/>
              </w:rPr>
              <w:t>:</w:t>
            </w:r>
            <w:r>
              <w:rPr>
                <w:rFonts w:ascii="Tahoma" w:hAnsi="Tahoma" w:cs="Tahoma"/>
                <w:color w:val="004990"/>
                <w:sz w:val="22"/>
                <w:szCs w:val="22"/>
              </w:rPr>
              <w:t>30 a.m.</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lastRenderedPageBreak/>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791668" w:rsidRPr="00984C8B" w:rsidRDefault="00791668"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CA345F">
              <w:rPr>
                <w:rFonts w:ascii="Tahoma" w:hAnsi="Tahoma" w:cs="Tahoma"/>
                <w:color w:val="004990"/>
                <w:sz w:val="22"/>
                <w:szCs w:val="22"/>
              </w:rPr>
              <w:t>118</w:t>
            </w:r>
            <w:r w:rsidRPr="005B409A">
              <w:rPr>
                <w:rFonts w:ascii="Tahoma" w:hAnsi="Tahoma" w:cs="Tahoma"/>
                <w:color w:val="004990"/>
                <w:sz w:val="22"/>
                <w:szCs w:val="22"/>
              </w:rPr>
              <w:t>/2015</w:t>
            </w:r>
          </w:p>
          <w:p w:rsidR="00CA345F" w:rsidRPr="00CA345F" w:rsidRDefault="00CA345F" w:rsidP="00CA345F">
            <w:pPr>
              <w:ind w:left="133"/>
              <w:jc w:val="center"/>
              <w:rPr>
                <w:rFonts w:ascii="Tahoma" w:hAnsi="Tahoma" w:cs="Tahoma"/>
                <w:color w:val="004990"/>
                <w:sz w:val="22"/>
                <w:szCs w:val="22"/>
              </w:rPr>
            </w:pPr>
            <w:r w:rsidRPr="00CA345F">
              <w:rPr>
                <w:rFonts w:ascii="Tahoma" w:hAnsi="Tahoma" w:cs="Tahoma"/>
                <w:color w:val="004990"/>
                <w:sz w:val="22"/>
                <w:szCs w:val="22"/>
              </w:rPr>
              <w:t xml:space="preserve">“PROVISIÓN INSTRUMENTOS PARA INFRAESTRUCTURA DE FIBRA OPTICA </w:t>
            </w:r>
          </w:p>
          <w:p w:rsidR="00CA345F" w:rsidRDefault="00CA345F" w:rsidP="00CA345F">
            <w:pPr>
              <w:ind w:left="133"/>
              <w:jc w:val="center"/>
              <w:rPr>
                <w:rFonts w:ascii="Tahoma" w:hAnsi="Tahoma" w:cs="Tahoma"/>
                <w:color w:val="004990"/>
                <w:sz w:val="22"/>
                <w:szCs w:val="22"/>
              </w:rPr>
            </w:pPr>
            <w:r w:rsidRPr="00CA345F">
              <w:rPr>
                <w:rFonts w:ascii="Tahoma" w:hAnsi="Tahoma" w:cs="Tahoma"/>
                <w:color w:val="004990"/>
                <w:sz w:val="22"/>
                <w:szCs w:val="22"/>
              </w:rPr>
              <w:t xml:space="preserve"> OTDR PON, POWER METER PON, OLTS PON, MICROSCOPIO Y FUSIONADORA “</w:t>
            </w:r>
          </w:p>
          <w:p w:rsidR="00227E45" w:rsidRDefault="006D5BCF" w:rsidP="00CA345F">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CD07C3" w:rsidRDefault="001D0E70" w:rsidP="00791668">
            <w:pPr>
              <w:rPr>
                <w:rFonts w:ascii="Tahoma" w:hAnsi="Tahoma" w:cs="Tahoma"/>
                <w:color w:val="004990"/>
                <w:sz w:val="22"/>
                <w:szCs w:val="22"/>
              </w:rPr>
            </w:pPr>
            <w:r>
              <w:rPr>
                <w:rFonts w:ascii="Tahoma" w:hAnsi="Tahoma" w:cs="Tahoma"/>
                <w:color w:val="004990"/>
                <w:sz w:val="22"/>
                <w:szCs w:val="22"/>
              </w:rPr>
              <w:t>Enero 18</w:t>
            </w:r>
            <w:r w:rsidR="000A0989" w:rsidRPr="00CD07C3">
              <w:rPr>
                <w:rFonts w:ascii="Tahoma" w:hAnsi="Tahoma" w:cs="Tahoma"/>
                <w:color w:val="004990"/>
                <w:sz w:val="22"/>
                <w:szCs w:val="22"/>
              </w:rPr>
              <w:t xml:space="preserve"> de 201</w:t>
            </w:r>
            <w:r w:rsidR="000A0989">
              <w:rPr>
                <w:rFonts w:ascii="Tahoma" w:hAnsi="Tahoma" w:cs="Tahoma"/>
                <w:color w:val="004990"/>
                <w:sz w:val="22"/>
                <w:szCs w:val="22"/>
              </w:rPr>
              <w:t>6</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CD07C3" w:rsidRDefault="000A0989" w:rsidP="00426F43">
            <w:pPr>
              <w:rPr>
                <w:rFonts w:ascii="Tahoma" w:hAnsi="Tahoma" w:cs="Tahoma"/>
                <w:color w:val="004990"/>
                <w:sz w:val="22"/>
                <w:szCs w:val="22"/>
              </w:rPr>
            </w:pPr>
            <w:r>
              <w:rPr>
                <w:rFonts w:ascii="Tahoma" w:hAnsi="Tahoma" w:cs="Tahoma"/>
                <w:color w:val="004990"/>
                <w:sz w:val="22"/>
                <w:szCs w:val="22"/>
              </w:rPr>
              <w:t>10:00 a.m.</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 xml:space="preserve">Fotocopia simple de la Matrícula de Comercio ante FUNDEMPRESA debidamente actualizada y vigente a su presentación (Matrícula de </w:t>
      </w:r>
      <w:r w:rsidRPr="007E25F5">
        <w:rPr>
          <w:rFonts w:ascii="Tahoma" w:hAnsi="Tahoma" w:cs="Tahoma"/>
          <w:color w:val="004990"/>
          <w:sz w:val="22"/>
          <w:szCs w:val="22"/>
          <w:lang w:bidi="en-US"/>
        </w:rPr>
        <w:lastRenderedPageBreak/>
        <w:t>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7C6C69" w:rsidRDefault="007E25F5" w:rsidP="007C6C69">
      <w:pPr>
        <w:pStyle w:val="Prrafodelista"/>
        <w:numPr>
          <w:ilvl w:val="2"/>
          <w:numId w:val="19"/>
        </w:numPr>
        <w:jc w:val="both"/>
        <w:rPr>
          <w:rFonts w:ascii="Tahoma" w:hAnsi="Tahoma" w:cs="Tahoma"/>
          <w:color w:val="004990"/>
          <w:sz w:val="22"/>
          <w:szCs w:val="22"/>
          <w:lang w:bidi="en-US"/>
        </w:rPr>
      </w:pPr>
      <w:r w:rsidRPr="007C6C69">
        <w:rPr>
          <w:rFonts w:ascii="Tahoma" w:hAnsi="Tahoma" w:cs="Tahoma"/>
          <w:color w:val="004990"/>
          <w:sz w:val="22"/>
          <w:szCs w:val="22"/>
          <w:lang w:bidi="en-US"/>
        </w:rPr>
        <w:t>Fotocopia simple de la certificación electrónica del Número de Identificación Tributaria (N.I.T.) vigente y actual</w:t>
      </w:r>
      <w:r w:rsidR="00647053" w:rsidRPr="007C6C69">
        <w:rPr>
          <w:rFonts w:ascii="Tahoma" w:hAnsi="Tahoma" w:cs="Tahoma"/>
          <w:color w:val="004990"/>
          <w:sz w:val="22"/>
          <w:szCs w:val="22"/>
          <w:lang w:bidi="en-US"/>
        </w:rPr>
        <w:t>.</w:t>
      </w:r>
      <w:r w:rsidR="007C6C69" w:rsidRPr="007C6C69">
        <w:t xml:space="preserve"> </w:t>
      </w:r>
      <w:r w:rsidR="007C6C69" w:rsidRPr="007C6C69">
        <w:rPr>
          <w:rFonts w:ascii="Tahoma" w:hAnsi="Tahoma" w:cs="Tahoma"/>
          <w:color w:val="004990"/>
          <w:sz w:val="22"/>
          <w:szCs w:val="22"/>
          <w:lang w:bidi="en-US"/>
        </w:rPr>
        <w:t xml:space="preserve">(El cual podrá ser impreso de la página WEB de impuestos máximo con un mes de anticipación) </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Garantía de Seriedad de Propuesta, misma que puede ser Boleta Bancaria ó Póliza de seguro de caución con las características de renovable, irrevocable, de ejecución inmediata y a primer requerimiento a favor de Entel S.A. y deben contar con una validez de 120 días calendario a partir de la fecha de presentación de su propuesta.</w:t>
      </w:r>
    </w:p>
    <w:p w:rsidR="00F955C3" w:rsidRDefault="00E45C32" w:rsidP="00F955C3">
      <w:pPr>
        <w:pStyle w:val="Prrafodelista"/>
        <w:tabs>
          <w:tab w:val="left" w:pos="2268"/>
        </w:tabs>
        <w:spacing w:before="120"/>
        <w:ind w:left="2138"/>
        <w:jc w:val="both"/>
        <w:outlineLvl w:val="2"/>
        <w:rPr>
          <w:rFonts w:ascii="Tahoma" w:hAnsi="Tahoma" w:cs="Tahoma"/>
          <w:color w:val="004990"/>
          <w:sz w:val="22"/>
          <w:szCs w:val="22"/>
          <w:lang w:bidi="en-US"/>
        </w:rPr>
      </w:pPr>
      <w:r w:rsidRPr="00225235">
        <w:rPr>
          <w:rFonts w:ascii="Tahoma" w:hAnsi="Tahoma" w:cs="Tahoma"/>
          <w:color w:val="004990"/>
          <w:sz w:val="22"/>
          <w:szCs w:val="22"/>
          <w:lang w:bidi="en-US"/>
        </w:rPr>
        <w:t xml:space="preserve">Las </w:t>
      </w:r>
      <w:r w:rsidRPr="0022255F">
        <w:rPr>
          <w:rFonts w:ascii="Tahoma" w:hAnsi="Tahoma" w:cs="Tahoma"/>
          <w:color w:val="004990"/>
          <w:sz w:val="22"/>
          <w:szCs w:val="22"/>
          <w:lang w:bidi="en-US"/>
        </w:rPr>
        <w:t>garantías</w:t>
      </w:r>
      <w:r w:rsidRPr="00225235">
        <w:rPr>
          <w:rFonts w:ascii="Tahoma" w:hAnsi="Tahoma" w:cs="Tahoma"/>
          <w:color w:val="004990"/>
          <w:sz w:val="22"/>
          <w:szCs w:val="22"/>
          <w:lang w:bidi="en-US"/>
        </w:rPr>
        <w:t xml:space="preserve"> deben emitirse por </w:t>
      </w:r>
      <w:r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rsidR="00E45C32" w:rsidRPr="00E45C32" w:rsidRDefault="00E45C32" w:rsidP="00F955C3">
      <w:pPr>
        <w:pStyle w:val="Prrafodelista"/>
        <w:tabs>
          <w:tab w:val="left" w:pos="2268"/>
        </w:tabs>
        <w:spacing w:before="120"/>
        <w:ind w:left="2138"/>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USD </w:t>
      </w:r>
      <w:r w:rsidR="008A0DD5">
        <w:rPr>
          <w:rFonts w:ascii="Tahoma" w:hAnsi="Tahoma" w:cs="Tahoma"/>
          <w:color w:val="004990"/>
          <w:sz w:val="22"/>
          <w:szCs w:val="22"/>
          <w:lang w:bidi="en-US"/>
        </w:rPr>
        <w:t>7</w:t>
      </w:r>
      <w:r>
        <w:rPr>
          <w:rFonts w:ascii="Tahoma" w:hAnsi="Tahoma" w:cs="Tahoma"/>
          <w:color w:val="004990"/>
          <w:sz w:val="22"/>
          <w:szCs w:val="22"/>
          <w:lang w:bidi="en-US"/>
        </w:rPr>
        <w:t>.</w:t>
      </w:r>
      <w:r w:rsidR="00C92C20">
        <w:rPr>
          <w:rFonts w:ascii="Tahoma" w:hAnsi="Tahoma" w:cs="Tahoma"/>
          <w:color w:val="004990"/>
          <w:sz w:val="22"/>
          <w:szCs w:val="22"/>
          <w:lang w:bidi="en-US"/>
        </w:rPr>
        <w:t>0</w:t>
      </w:r>
      <w:r w:rsidR="00225235">
        <w:rPr>
          <w:rFonts w:ascii="Tahoma" w:hAnsi="Tahoma" w:cs="Tahoma"/>
          <w:color w:val="004990"/>
          <w:sz w:val="22"/>
          <w:szCs w:val="22"/>
          <w:lang w:bidi="en-US"/>
        </w:rPr>
        <w:t>0</w:t>
      </w:r>
      <w:r w:rsidRPr="00E45C32">
        <w:rPr>
          <w:rFonts w:ascii="Tahoma" w:hAnsi="Tahoma" w:cs="Tahoma"/>
          <w:color w:val="004990"/>
          <w:sz w:val="22"/>
          <w:szCs w:val="22"/>
          <w:lang w:bidi="en-US"/>
        </w:rPr>
        <w:t>0,00</w:t>
      </w:r>
      <w:r w:rsidR="00F955C3">
        <w:rPr>
          <w:rFonts w:ascii="Tahoma" w:hAnsi="Tahoma" w:cs="Tahoma"/>
          <w:color w:val="004990"/>
          <w:sz w:val="22"/>
          <w:szCs w:val="22"/>
          <w:lang w:bidi="en-US"/>
        </w:rPr>
        <w:t xml:space="preserve"> (</w:t>
      </w:r>
      <w:r w:rsidR="008A0DD5">
        <w:rPr>
          <w:rFonts w:ascii="Tahoma" w:hAnsi="Tahoma" w:cs="Tahoma"/>
          <w:color w:val="004990"/>
          <w:sz w:val="22"/>
          <w:szCs w:val="22"/>
          <w:lang w:bidi="en-US"/>
        </w:rPr>
        <w:t>Siete</w:t>
      </w:r>
      <w:r w:rsidR="00C92C20">
        <w:rPr>
          <w:rFonts w:ascii="Tahoma" w:hAnsi="Tahoma" w:cs="Tahoma"/>
          <w:color w:val="004990"/>
          <w:sz w:val="22"/>
          <w:szCs w:val="22"/>
          <w:lang w:bidi="en-US"/>
        </w:rPr>
        <w:t xml:space="preserve"> mil </w:t>
      </w:r>
      <w:r w:rsidR="00F955C3">
        <w:rPr>
          <w:rFonts w:ascii="Tahoma" w:hAnsi="Tahoma" w:cs="Tahoma"/>
          <w:color w:val="004990"/>
          <w:sz w:val="22"/>
          <w:szCs w:val="22"/>
          <w:lang w:bidi="en-US"/>
        </w:rPr>
        <w:t>00/100 Dólares americanos)</w:t>
      </w:r>
      <w:r w:rsidR="00167ACD">
        <w:rPr>
          <w:rFonts w:ascii="Tahoma" w:hAnsi="Tahoma" w:cs="Tahoma"/>
          <w:color w:val="004990"/>
          <w:sz w:val="22"/>
          <w:szCs w:val="22"/>
          <w:lang w:bidi="en-US"/>
        </w:rPr>
        <w:t xml:space="preserve"> o su equivalente en bolivianos</w:t>
      </w:r>
      <w:bookmarkStart w:id="3" w:name="_GoBack"/>
      <w:bookmarkEnd w:id="3"/>
    </w:p>
    <w:p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C92C20" w:rsidRDefault="00C92C20" w:rsidP="00B60265">
      <w:pPr>
        <w:pStyle w:val="ww-textoindependiente2"/>
        <w:spacing w:before="120" w:line="240" w:lineRule="auto"/>
        <w:ind w:left="1134"/>
        <w:rPr>
          <w:rFonts w:ascii="Tahoma" w:hAnsi="Tahoma"/>
          <w:color w:val="004990"/>
          <w:sz w:val="22"/>
          <w:szCs w:val="22"/>
          <w:lang w:val="es-BO"/>
        </w:rPr>
      </w:pPr>
    </w:p>
    <w:p w:rsidR="005A3831" w:rsidRPr="006B769C" w:rsidRDefault="0024789B" w:rsidP="00B769D7">
      <w:pPr>
        <w:pStyle w:val="Prrafodelista"/>
        <w:numPr>
          <w:ilvl w:val="1"/>
          <w:numId w:val="30"/>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8A0DD5" w:rsidRDefault="008A0DD5" w:rsidP="008724E1">
      <w:pPr>
        <w:pStyle w:val="ww-textoindependiente2"/>
        <w:spacing w:before="120" w:line="240" w:lineRule="auto"/>
        <w:ind w:left="993"/>
        <w:rPr>
          <w:rFonts w:ascii="Tahoma" w:hAnsi="Tahoma" w:cs="Tahoma"/>
          <w:color w:val="004990"/>
          <w:sz w:val="22"/>
          <w:szCs w:val="22"/>
          <w:lang w:val="es-ES"/>
        </w:rPr>
      </w:pPr>
    </w:p>
    <w:p w:rsidR="008A0DD5" w:rsidRPr="00984C8B" w:rsidRDefault="008A0DD5" w:rsidP="008724E1">
      <w:pPr>
        <w:pStyle w:val="ww-textoindependiente2"/>
        <w:spacing w:before="120" w:line="240" w:lineRule="auto"/>
        <w:ind w:left="993"/>
        <w:rPr>
          <w:rFonts w:ascii="Tahoma" w:hAnsi="Tahoma" w:cs="Tahoma"/>
          <w:color w:val="004990"/>
          <w:sz w:val="22"/>
          <w:szCs w:val="22"/>
          <w:lang w:val="es-ES"/>
        </w:rPr>
      </w:pP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32664B" w:rsidRDefault="0032664B" w:rsidP="008724E1">
      <w:pPr>
        <w:spacing w:before="120"/>
        <w:ind w:left="708"/>
        <w:jc w:val="both"/>
        <w:rPr>
          <w:rFonts w:ascii="Tahoma" w:hAnsi="Tahoma" w:cs="Tahoma"/>
          <w:color w:val="004990"/>
          <w:sz w:val="22"/>
          <w:szCs w:val="22"/>
        </w:rPr>
      </w:pPr>
    </w:p>
    <w:p w:rsidR="0032664B" w:rsidRPr="00984C8B" w:rsidRDefault="0032664B" w:rsidP="008724E1">
      <w:pPr>
        <w:spacing w:before="120"/>
        <w:ind w:left="708"/>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Forma de Pago</w:t>
      </w:r>
    </w:p>
    <w:p w:rsidR="0024789B" w:rsidRPr="00C4416F" w:rsidRDefault="00BA2327" w:rsidP="008724E1">
      <w:pPr>
        <w:spacing w:before="120"/>
        <w:ind w:left="1134"/>
        <w:jc w:val="both"/>
        <w:rPr>
          <w:rFonts w:ascii="Tahoma" w:hAnsi="Tahoma" w:cs="Tahoma"/>
          <w:color w:val="004990"/>
          <w:sz w:val="22"/>
          <w:szCs w:val="22"/>
          <w:lang w:val="es-BO"/>
        </w:rPr>
      </w:pPr>
      <w:r w:rsidRPr="00BA2327">
        <w:rPr>
          <w:rFonts w:ascii="Tahoma" w:hAnsi="Tahoma" w:cs="Tahoma"/>
          <w:color w:val="004990"/>
          <w:sz w:val="22"/>
          <w:szCs w:val="22"/>
          <w:lang w:val="es-BO"/>
        </w:rPr>
        <w:t>El pago se realizará contra entrega del 100% de los</w:t>
      </w:r>
      <w:r>
        <w:rPr>
          <w:rFonts w:ascii="Tahoma" w:hAnsi="Tahoma" w:cs="Tahoma"/>
          <w:color w:val="004990"/>
          <w:sz w:val="22"/>
          <w:szCs w:val="22"/>
          <w:lang w:val="es-BO"/>
        </w:rPr>
        <w:t xml:space="preserve"> ítems </w:t>
      </w:r>
      <w:r w:rsidR="002559E4">
        <w:rPr>
          <w:rFonts w:ascii="Tahoma" w:hAnsi="Tahoma" w:cs="Tahoma"/>
          <w:color w:val="004990"/>
          <w:sz w:val="22"/>
          <w:szCs w:val="22"/>
          <w:lang w:val="es-BO"/>
        </w:rPr>
        <w:t>adjudicados</w:t>
      </w:r>
      <w:r w:rsidRPr="00BA2327">
        <w:rPr>
          <w:rFonts w:ascii="Tahoma" w:hAnsi="Tahoma" w:cs="Tahoma"/>
          <w:color w:val="004990"/>
          <w:sz w:val="22"/>
          <w:szCs w:val="22"/>
          <w:lang w:val="es-BO"/>
        </w:rPr>
        <w:t>, previa certificación del control de calidad emitido por la Unidad Solicitante.</w:t>
      </w:r>
    </w:p>
    <w:p w:rsidR="00C16841" w:rsidRPr="00C16841" w:rsidRDefault="00C16841" w:rsidP="001226E1">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F067A1" w:rsidRDefault="00F067A1" w:rsidP="00D5419D">
      <w:pPr>
        <w:jc w:val="center"/>
        <w:rPr>
          <w:rFonts w:ascii="Tahoma" w:hAnsi="Tahoma" w:cs="Tahoma"/>
          <w:b/>
          <w:color w:val="1F497E"/>
          <w:sz w:val="28"/>
          <w:szCs w:val="28"/>
        </w:rPr>
      </w:pPr>
      <w:bookmarkStart w:id="4" w:name="_Toc330030631"/>
      <w:bookmarkStart w:id="5" w:name="_Toc398650619"/>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D21B36" w:rsidRDefault="00D21B36"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32664B" w:rsidRDefault="0032664B"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067A1" w:rsidRDefault="00F067A1" w:rsidP="00D5419D">
      <w:pPr>
        <w:jc w:val="center"/>
        <w:rPr>
          <w:rFonts w:ascii="Tahoma" w:hAnsi="Tahoma" w:cs="Tahoma"/>
          <w:b/>
          <w:color w:val="1F497E"/>
          <w:sz w:val="28"/>
          <w:szCs w:val="28"/>
        </w:rPr>
      </w:pPr>
    </w:p>
    <w:p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lastRenderedPageBreak/>
        <w:t>PARTE II</w:t>
      </w:r>
      <w:bookmarkEnd w:id="4"/>
    </w:p>
    <w:p w:rsidR="00FB02D1" w:rsidRPr="008C0BAC" w:rsidRDefault="00FB02D1" w:rsidP="00FB02D1">
      <w:pPr>
        <w:rPr>
          <w:color w:val="1F497E"/>
          <w:sz w:val="28"/>
          <w:szCs w:val="28"/>
          <w:lang w:val="es-MX"/>
        </w:rPr>
      </w:pPr>
    </w:p>
    <w:p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rsidR="00FB02D1" w:rsidRPr="008C0BAC" w:rsidRDefault="00FB02D1" w:rsidP="00FB02D1">
      <w:pPr>
        <w:rPr>
          <w:rFonts w:ascii="Tahoma" w:hAnsi="Tahoma" w:cs="Tahoma"/>
          <w:color w:val="1F497E"/>
          <w:lang w:val="pt-BR"/>
        </w:rPr>
      </w:pPr>
    </w:p>
    <w:p w:rsidR="00FB02D1" w:rsidRPr="008C0BAC" w:rsidRDefault="00FB02D1" w:rsidP="00FB02D1">
      <w:pPr>
        <w:rPr>
          <w:rFonts w:ascii="Tahoma" w:hAnsi="Tahoma" w:cs="Tahoma"/>
          <w:color w:val="1F497E"/>
          <w:lang w:val="pt-BR"/>
        </w:rPr>
      </w:pPr>
    </w:p>
    <w:p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rsidR="00FB02D1" w:rsidRPr="008C0BAC" w:rsidRDefault="00FB02D1" w:rsidP="00FB02D1">
      <w:pPr>
        <w:pStyle w:val="Continuarlista"/>
        <w:spacing w:after="0"/>
        <w:ind w:left="426"/>
        <w:rPr>
          <w:rFonts w:ascii="Tahoma" w:hAnsi="Tahoma" w:cs="Tahoma"/>
          <w:color w:val="1F497E"/>
          <w:sz w:val="22"/>
          <w:szCs w:val="22"/>
          <w:lang w:val="es-ES_tradnl" w:bidi="en-US"/>
        </w:rPr>
      </w:pP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rsidR="00FB02D1" w:rsidRPr="008C0BAC" w:rsidRDefault="0031764D"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00FB02D1"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00FB02D1" w:rsidRPr="008C0BAC">
        <w:rPr>
          <w:rFonts w:ascii="Tahoma" w:hAnsi="Tahoma" w:cs="Tahoma"/>
          <w:color w:val="1F497E"/>
          <w:sz w:val="22"/>
          <w:lang w:val="es-ES_tradnl"/>
        </w:rPr>
        <w:tab/>
        <w:t xml:space="preserve">: Requerido por </w:t>
      </w:r>
      <w:r w:rsidR="00FB02D1">
        <w:rPr>
          <w:rFonts w:ascii="Tahoma" w:hAnsi="Tahoma" w:cs="Tahoma"/>
          <w:color w:val="1F497E"/>
          <w:sz w:val="22"/>
          <w:lang w:val="es-ES_tradnl"/>
        </w:rPr>
        <w:t>ENTEL</w:t>
      </w:r>
      <w:r w:rsidR="00FB02D1" w:rsidRPr="008C0BAC">
        <w:rPr>
          <w:rFonts w:ascii="Tahoma" w:hAnsi="Tahoma" w:cs="Tahoma"/>
          <w:color w:val="1F497E"/>
          <w:sz w:val="22"/>
          <w:lang w:val="es-ES_tradnl"/>
        </w:rPr>
        <w:t xml:space="preserve"> S.A.</w:t>
      </w:r>
    </w:p>
    <w:p w:rsidR="00FB02D1" w:rsidRPr="008C0BAC" w:rsidRDefault="0031764D"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00FB02D1" w:rsidRPr="008C0BAC">
        <w:rPr>
          <w:rFonts w:ascii="Tahoma" w:hAnsi="Tahoma" w:cs="Tahoma"/>
          <w:color w:val="1F497E"/>
          <w:sz w:val="22"/>
          <w:lang w:val="es-ES_tradnl"/>
        </w:rPr>
        <w:instrText xml:space="preserve"> FORMCHECKBOX </w:instrText>
      </w:r>
      <w:r w:rsidRPr="008C0BAC">
        <w:rPr>
          <w:rFonts w:ascii="Tahoma" w:hAnsi="Tahoma" w:cs="Tahoma"/>
          <w:color w:val="1F497E"/>
          <w:sz w:val="22"/>
          <w:lang w:val="es-ES_tradnl"/>
        </w:rPr>
      </w:r>
      <w:r w:rsidRPr="008C0BAC">
        <w:rPr>
          <w:rFonts w:ascii="Tahoma" w:hAnsi="Tahoma" w:cs="Tahoma"/>
          <w:color w:val="1F497E"/>
          <w:sz w:val="22"/>
          <w:lang w:val="es-ES_tradnl"/>
        </w:rPr>
        <w:fldChar w:fldCharType="end"/>
      </w:r>
      <w:r w:rsidR="00FB02D1" w:rsidRPr="008C0BAC">
        <w:rPr>
          <w:rFonts w:ascii="Tahoma" w:hAnsi="Tahoma" w:cs="Tahoma"/>
          <w:color w:val="1F497E"/>
          <w:sz w:val="22"/>
          <w:lang w:val="es-ES_tradnl"/>
        </w:rPr>
        <w:tab/>
        <w:t xml:space="preserve">: No requerido por </w:t>
      </w:r>
      <w:r w:rsidR="00FB02D1">
        <w:rPr>
          <w:rFonts w:ascii="Tahoma" w:hAnsi="Tahoma" w:cs="Tahoma"/>
          <w:color w:val="1F497E"/>
          <w:sz w:val="22"/>
          <w:lang w:val="es-ES_tradnl"/>
        </w:rPr>
        <w:t>ENTEL</w:t>
      </w:r>
      <w:r w:rsidR="00FB02D1" w:rsidRPr="008C0BAC">
        <w:rPr>
          <w:rFonts w:ascii="Tahoma" w:hAnsi="Tahoma" w:cs="Tahoma"/>
          <w:color w:val="1F497E"/>
          <w:sz w:val="22"/>
          <w:lang w:val="es-ES_tradnl"/>
        </w:rPr>
        <w:t xml:space="preserve"> S.A.</w:t>
      </w:r>
    </w:p>
    <w:p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rsidR="00FB02D1" w:rsidRPr="002B5EF6" w:rsidRDefault="00FB02D1" w:rsidP="00FB02D1">
      <w:pPr>
        <w:jc w:val="both"/>
        <w:rPr>
          <w:rFonts w:ascii="Tahoma" w:hAnsi="Tahoma" w:cs="Tahoma"/>
          <w:color w:val="1F497E"/>
          <w:sz w:val="8"/>
          <w:lang w:val="es-ES_tradnl"/>
        </w:rPr>
      </w:pPr>
    </w:p>
    <w:p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rsidR="00540B9B" w:rsidRDefault="00540B9B" w:rsidP="00FB02D1">
      <w:pPr>
        <w:pStyle w:val="Continuarlista"/>
        <w:ind w:left="426"/>
        <w:rPr>
          <w:rFonts w:ascii="Tahoma" w:hAnsi="Tahoma" w:cs="Tahoma"/>
          <w:color w:val="1F497E"/>
          <w:sz w:val="22"/>
          <w:szCs w:val="22"/>
          <w:lang w:val="es-ES_tradnl" w:bidi="en-US"/>
        </w:rPr>
      </w:pPr>
    </w:p>
    <w:tbl>
      <w:tblPr>
        <w:tblW w:w="7146" w:type="dxa"/>
        <w:jc w:val="center"/>
        <w:tblInd w:w="2292" w:type="dxa"/>
        <w:tblCellMar>
          <w:left w:w="70" w:type="dxa"/>
          <w:right w:w="70" w:type="dxa"/>
        </w:tblCellMar>
        <w:tblLook w:val="04A0"/>
      </w:tblPr>
      <w:tblGrid>
        <w:gridCol w:w="755"/>
        <w:gridCol w:w="4938"/>
        <w:gridCol w:w="1453"/>
      </w:tblGrid>
      <w:tr w:rsidR="0032664B" w:rsidRPr="0032664B" w:rsidTr="006E3399">
        <w:trPr>
          <w:trHeight w:val="472"/>
          <w:jc w:val="center"/>
        </w:trPr>
        <w:tc>
          <w:tcPr>
            <w:tcW w:w="755" w:type="dxa"/>
            <w:tcBorders>
              <w:top w:val="single" w:sz="4" w:space="0" w:color="auto"/>
              <w:left w:val="single" w:sz="4" w:space="0" w:color="auto"/>
              <w:bottom w:val="single" w:sz="4" w:space="0" w:color="auto"/>
              <w:right w:val="single" w:sz="4" w:space="0" w:color="auto"/>
            </w:tcBorders>
            <w:shd w:val="clear" w:color="000000" w:fill="365F91" w:themeFill="accent1" w:themeFillShade="BF"/>
            <w:vAlign w:val="center"/>
          </w:tcPr>
          <w:p w:rsidR="0032664B" w:rsidRPr="0032664B" w:rsidRDefault="0032664B" w:rsidP="0032664B">
            <w:pPr>
              <w:spacing w:line="276" w:lineRule="auto"/>
              <w:jc w:val="center"/>
              <w:rPr>
                <w:rFonts w:ascii="Tahoma" w:hAnsi="Tahoma" w:cs="Tahoma"/>
                <w:b/>
                <w:bCs/>
                <w:color w:val="FFFFFF" w:themeColor="background1"/>
                <w:sz w:val="22"/>
                <w:szCs w:val="18"/>
                <w:lang w:eastAsia="es-BO" w:bidi="en-US"/>
              </w:rPr>
            </w:pPr>
            <w:r w:rsidRPr="0032664B">
              <w:rPr>
                <w:rFonts w:ascii="Tahoma" w:hAnsi="Tahoma" w:cs="Tahoma"/>
                <w:b/>
                <w:bCs/>
                <w:color w:val="FFFFFF" w:themeColor="background1"/>
                <w:sz w:val="22"/>
                <w:szCs w:val="18"/>
                <w:lang w:eastAsia="es-BO" w:bidi="en-US"/>
              </w:rPr>
              <w:t>ITEM</w:t>
            </w:r>
          </w:p>
        </w:tc>
        <w:tc>
          <w:tcPr>
            <w:tcW w:w="4938" w:type="dxa"/>
            <w:tcBorders>
              <w:top w:val="single" w:sz="4" w:space="0" w:color="auto"/>
              <w:left w:val="single" w:sz="4" w:space="0" w:color="auto"/>
              <w:bottom w:val="single" w:sz="4" w:space="0" w:color="auto"/>
              <w:right w:val="single" w:sz="4" w:space="0" w:color="auto"/>
            </w:tcBorders>
            <w:shd w:val="clear" w:color="000000" w:fill="365F91" w:themeFill="accent1" w:themeFillShade="BF"/>
            <w:noWrap/>
            <w:vAlign w:val="center"/>
          </w:tcPr>
          <w:p w:rsidR="0032664B" w:rsidRPr="0032664B" w:rsidRDefault="0032664B" w:rsidP="0032664B">
            <w:pPr>
              <w:spacing w:line="276" w:lineRule="auto"/>
              <w:jc w:val="center"/>
              <w:rPr>
                <w:rFonts w:ascii="Tahoma" w:hAnsi="Tahoma" w:cs="Tahoma"/>
                <w:b/>
                <w:bCs/>
                <w:color w:val="FFFFFF" w:themeColor="background1"/>
                <w:sz w:val="22"/>
                <w:szCs w:val="18"/>
                <w:lang w:eastAsia="es-BO" w:bidi="en-US"/>
              </w:rPr>
            </w:pPr>
            <w:r w:rsidRPr="0032664B">
              <w:rPr>
                <w:rFonts w:ascii="Tahoma" w:hAnsi="Tahoma" w:cs="Tahoma"/>
                <w:b/>
                <w:bCs/>
                <w:color w:val="FFFFFF" w:themeColor="background1"/>
                <w:sz w:val="22"/>
                <w:szCs w:val="18"/>
                <w:lang w:eastAsia="es-BO" w:bidi="en-US"/>
              </w:rPr>
              <w:t>DESCRIPCIÓN</w:t>
            </w:r>
          </w:p>
        </w:tc>
        <w:tc>
          <w:tcPr>
            <w:tcW w:w="1453" w:type="dxa"/>
            <w:tcBorders>
              <w:top w:val="single" w:sz="4" w:space="0" w:color="auto"/>
              <w:left w:val="nil"/>
              <w:bottom w:val="single" w:sz="4" w:space="0" w:color="auto"/>
              <w:right w:val="single" w:sz="4" w:space="0" w:color="auto"/>
            </w:tcBorders>
            <w:shd w:val="clear" w:color="000000" w:fill="365F91" w:themeFill="accent1" w:themeFillShade="BF"/>
            <w:noWrap/>
            <w:vAlign w:val="center"/>
          </w:tcPr>
          <w:p w:rsidR="0032664B" w:rsidRPr="0032664B" w:rsidRDefault="0032664B" w:rsidP="0032664B">
            <w:pPr>
              <w:spacing w:line="276" w:lineRule="auto"/>
              <w:jc w:val="center"/>
              <w:rPr>
                <w:rFonts w:ascii="Tahoma" w:hAnsi="Tahoma" w:cs="Tahoma"/>
                <w:b/>
                <w:bCs/>
                <w:color w:val="FFFFFF" w:themeColor="background1"/>
                <w:sz w:val="22"/>
                <w:szCs w:val="18"/>
                <w:lang w:eastAsia="es-BO" w:bidi="en-US"/>
              </w:rPr>
            </w:pPr>
            <w:r w:rsidRPr="0032664B">
              <w:rPr>
                <w:rFonts w:ascii="Tahoma" w:hAnsi="Tahoma" w:cs="Tahoma"/>
                <w:b/>
                <w:bCs/>
                <w:color w:val="FFFFFF" w:themeColor="background1"/>
                <w:sz w:val="22"/>
                <w:szCs w:val="18"/>
                <w:lang w:eastAsia="es-BO" w:bidi="en-US"/>
              </w:rPr>
              <w:t>CANTIDAD</w:t>
            </w:r>
          </w:p>
        </w:tc>
      </w:tr>
      <w:tr w:rsidR="0032664B" w:rsidRPr="0032664B" w:rsidTr="006E3399">
        <w:trPr>
          <w:trHeight w:val="363"/>
          <w:jc w:val="center"/>
        </w:trPr>
        <w:tc>
          <w:tcPr>
            <w:tcW w:w="755" w:type="dxa"/>
            <w:tcBorders>
              <w:top w:val="nil"/>
              <w:left w:val="single" w:sz="4" w:space="0" w:color="auto"/>
              <w:bottom w:val="single" w:sz="4" w:space="0" w:color="auto"/>
              <w:right w:val="single" w:sz="4" w:space="0" w:color="auto"/>
            </w:tcBorders>
          </w:tcPr>
          <w:p w:rsidR="0032664B" w:rsidRPr="0032664B" w:rsidRDefault="0032664B" w:rsidP="0032664B">
            <w:pPr>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w:t>
            </w:r>
          </w:p>
        </w:tc>
        <w:tc>
          <w:tcPr>
            <w:tcW w:w="4938" w:type="dxa"/>
            <w:tcBorders>
              <w:top w:val="nil"/>
              <w:left w:val="single" w:sz="4" w:space="0" w:color="auto"/>
              <w:bottom w:val="single" w:sz="4" w:space="0" w:color="auto"/>
              <w:right w:val="single" w:sz="4" w:space="0" w:color="auto"/>
            </w:tcBorders>
            <w:shd w:val="clear" w:color="auto" w:fill="auto"/>
            <w:noWrap/>
            <w:vAlign w:val="center"/>
          </w:tcPr>
          <w:p w:rsidR="0032664B" w:rsidRPr="0032664B" w:rsidRDefault="0032664B" w:rsidP="0032664B">
            <w:pP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OTDR  PON</w:t>
            </w:r>
          </w:p>
        </w:tc>
        <w:tc>
          <w:tcPr>
            <w:tcW w:w="1453" w:type="dxa"/>
            <w:tcBorders>
              <w:top w:val="nil"/>
              <w:left w:val="nil"/>
              <w:bottom w:val="single" w:sz="4" w:space="0" w:color="auto"/>
              <w:right w:val="single" w:sz="4" w:space="0" w:color="auto"/>
            </w:tcBorders>
            <w:shd w:val="clear" w:color="auto" w:fill="auto"/>
            <w:noWrap/>
            <w:vAlign w:val="center"/>
          </w:tcPr>
          <w:p w:rsidR="0032664B" w:rsidRPr="0032664B" w:rsidRDefault="0032664B" w:rsidP="0032664B">
            <w:pPr>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12</w:t>
            </w:r>
          </w:p>
        </w:tc>
      </w:tr>
      <w:tr w:rsidR="0032664B" w:rsidRPr="0032664B" w:rsidTr="006E3399">
        <w:trPr>
          <w:trHeight w:val="149"/>
          <w:jc w:val="center"/>
        </w:trPr>
        <w:tc>
          <w:tcPr>
            <w:tcW w:w="755" w:type="dxa"/>
            <w:tcBorders>
              <w:top w:val="nil"/>
              <w:left w:val="single" w:sz="4" w:space="0" w:color="auto"/>
              <w:bottom w:val="single" w:sz="4" w:space="0" w:color="auto"/>
              <w:right w:val="single" w:sz="4" w:space="0" w:color="auto"/>
            </w:tcBorders>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2</w:t>
            </w:r>
          </w:p>
        </w:tc>
        <w:tc>
          <w:tcPr>
            <w:tcW w:w="4938" w:type="dxa"/>
            <w:tcBorders>
              <w:top w:val="nil"/>
              <w:left w:val="single" w:sz="4" w:space="0" w:color="auto"/>
              <w:bottom w:val="single" w:sz="4" w:space="0" w:color="auto"/>
              <w:right w:val="single" w:sz="4" w:space="0" w:color="auto"/>
            </w:tcBorders>
            <w:shd w:val="clear" w:color="auto" w:fill="auto"/>
            <w:noWrap/>
            <w:vAlign w:val="center"/>
          </w:tcPr>
          <w:p w:rsidR="0032664B" w:rsidRPr="0032664B" w:rsidRDefault="0032664B" w:rsidP="0032664B">
            <w:pPr>
              <w:spacing w:line="276" w:lineRule="auto"/>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POWER METER PON</w:t>
            </w:r>
          </w:p>
        </w:tc>
        <w:tc>
          <w:tcPr>
            <w:tcW w:w="1453" w:type="dxa"/>
            <w:tcBorders>
              <w:top w:val="nil"/>
              <w:left w:val="nil"/>
              <w:bottom w:val="single" w:sz="4" w:space="0" w:color="auto"/>
              <w:right w:val="single" w:sz="4" w:space="0" w:color="auto"/>
            </w:tcBorders>
            <w:shd w:val="clear" w:color="auto" w:fill="auto"/>
            <w:noWrap/>
            <w:vAlign w:val="center"/>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12</w:t>
            </w:r>
          </w:p>
        </w:tc>
      </w:tr>
      <w:tr w:rsidR="0032664B" w:rsidRPr="0032664B"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3</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664B" w:rsidRPr="0032664B" w:rsidRDefault="0032664B" w:rsidP="0032664B">
            <w:pPr>
              <w:spacing w:line="276" w:lineRule="auto"/>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OLTS PON</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12</w:t>
            </w:r>
          </w:p>
        </w:tc>
      </w:tr>
      <w:tr w:rsidR="0032664B" w:rsidRPr="0032664B"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4</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664B" w:rsidRPr="0032664B" w:rsidRDefault="0032664B" w:rsidP="0032664B">
            <w:pPr>
              <w:spacing w:line="276" w:lineRule="auto"/>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MICROSCOPIO</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12</w:t>
            </w:r>
          </w:p>
        </w:tc>
      </w:tr>
      <w:tr w:rsidR="0032664B" w:rsidRPr="0032664B"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5</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2664B" w:rsidRPr="0032664B" w:rsidRDefault="0032664B" w:rsidP="0032664B">
            <w:pPr>
              <w:spacing w:line="276" w:lineRule="auto"/>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FUSIONADORA</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32664B" w:rsidRPr="0032664B" w:rsidRDefault="0032664B" w:rsidP="0032664B">
            <w:pPr>
              <w:spacing w:line="276" w:lineRule="auto"/>
              <w:jc w:val="center"/>
              <w:rPr>
                <w:rFonts w:ascii="Tahoma" w:hAnsi="Tahoma" w:cs="Tahoma"/>
                <w:color w:val="1F497D"/>
                <w:sz w:val="22"/>
                <w:szCs w:val="22"/>
                <w:lang w:eastAsia="es-BO" w:bidi="en-US"/>
              </w:rPr>
            </w:pPr>
            <w:r w:rsidRPr="0032664B">
              <w:rPr>
                <w:rFonts w:ascii="Tahoma" w:hAnsi="Tahoma" w:cs="Tahoma"/>
                <w:color w:val="1F497D"/>
                <w:sz w:val="22"/>
                <w:szCs w:val="22"/>
                <w:lang w:eastAsia="es-BO" w:bidi="en-US"/>
              </w:rPr>
              <w:t>12</w:t>
            </w:r>
          </w:p>
        </w:tc>
      </w:tr>
    </w:tbl>
    <w:p w:rsidR="00261D5A" w:rsidRDefault="00261D5A" w:rsidP="00FB02D1">
      <w:pPr>
        <w:pStyle w:val="Continuarlista"/>
        <w:spacing w:after="0"/>
        <w:ind w:left="426"/>
        <w:jc w:val="left"/>
        <w:rPr>
          <w:rFonts w:ascii="Tahoma" w:hAnsi="Tahoma" w:cs="Tahoma"/>
          <w:b/>
          <w:color w:val="1F497E"/>
          <w:sz w:val="22"/>
          <w:szCs w:val="22"/>
          <w:lang w:val="es-ES_tradnl" w:bidi="en-US"/>
        </w:rPr>
      </w:pPr>
    </w:p>
    <w:p w:rsidR="00011571" w:rsidRDefault="0001157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540B9B" w:rsidRDefault="00540B9B" w:rsidP="00FB02D1">
      <w:pPr>
        <w:pStyle w:val="Continuarlista"/>
        <w:spacing w:after="0"/>
        <w:ind w:left="426"/>
        <w:jc w:val="left"/>
        <w:rPr>
          <w:rFonts w:ascii="Tahoma" w:hAnsi="Tahoma" w:cs="Tahoma"/>
          <w:b/>
          <w:color w:val="1F497E"/>
          <w:sz w:val="22"/>
          <w:szCs w:val="22"/>
          <w:lang w:val="es-ES_tradnl" w:bidi="en-US"/>
        </w:rPr>
      </w:pPr>
    </w:p>
    <w:p w:rsidR="00540B9B" w:rsidRDefault="00540B9B"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3A6561" w:rsidRDefault="003A6561" w:rsidP="00FB02D1">
      <w:pPr>
        <w:pStyle w:val="Continuarlista"/>
        <w:spacing w:after="0"/>
        <w:ind w:left="426"/>
        <w:jc w:val="left"/>
        <w:rPr>
          <w:rFonts w:ascii="Tahoma" w:hAnsi="Tahoma" w:cs="Tahoma"/>
          <w:b/>
          <w:color w:val="1F497E"/>
          <w:sz w:val="22"/>
          <w:szCs w:val="22"/>
          <w:lang w:val="es-ES_tradnl" w:bidi="en-US"/>
        </w:rPr>
      </w:pPr>
    </w:p>
    <w:p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9545"/>
      </w:tblGrid>
      <w:tr w:rsidR="00011571" w:rsidRPr="003A3929"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lastRenderedPageBreak/>
              <w:t>REQUERIMIENTO DE ENTEL S.A.</w:t>
            </w:r>
          </w:p>
        </w:tc>
      </w:tr>
      <w:tr w:rsidR="00011571" w:rsidRPr="003A3929"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11571" w:rsidRPr="003A3929" w:rsidRDefault="00011571" w:rsidP="0057617D">
            <w:pPr>
              <w:spacing w:after="240"/>
              <w:jc w:val="center"/>
              <w:rPr>
                <w:rFonts w:ascii="Tahoma" w:hAnsi="Tahoma" w:cs="Tahoma"/>
                <w:color w:val="1F497D"/>
              </w:rPr>
            </w:pPr>
          </w:p>
        </w:tc>
      </w:tr>
      <w:tr w:rsidR="00011571" w:rsidRPr="003A3929" w:rsidTr="0057617D">
        <w:trPr>
          <w:trHeight w:val="1797"/>
        </w:trPr>
        <w:tc>
          <w:tcPr>
            <w:tcW w:w="9545" w:type="dxa"/>
            <w:tcBorders>
              <w:top w:val="single" w:sz="4" w:space="0" w:color="FFFFFF"/>
            </w:tcBorders>
            <w:shd w:val="clear" w:color="auto" w:fill="auto"/>
            <w:vAlign w:val="center"/>
          </w:tcPr>
          <w:p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rsidTr="00B0743C">
        <w:trPr>
          <w:trHeight w:hRule="exact" w:val="1056"/>
        </w:trPr>
        <w:tc>
          <w:tcPr>
            <w:tcW w:w="9545" w:type="dxa"/>
            <w:shd w:val="clear" w:color="auto" w:fill="auto"/>
            <w:vAlign w:val="center"/>
          </w:tcPr>
          <w:p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rsidTr="0057617D">
        <w:trPr>
          <w:trHeight w:hRule="exact" w:val="571"/>
        </w:trPr>
        <w:tc>
          <w:tcPr>
            <w:tcW w:w="9545" w:type="dxa"/>
            <w:shd w:val="clear" w:color="auto" w:fill="auto"/>
            <w:vAlign w:val="center"/>
          </w:tcPr>
          <w:p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rsidTr="0057617D">
        <w:trPr>
          <w:trHeight w:hRule="exact" w:val="809"/>
        </w:trPr>
        <w:tc>
          <w:tcPr>
            <w:tcW w:w="9545" w:type="dxa"/>
            <w:shd w:val="clear" w:color="auto" w:fill="auto"/>
            <w:vAlign w:val="center"/>
          </w:tcPr>
          <w:p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620269" w:rsidRDefault="00620269" w:rsidP="00FB02D1">
      <w:pPr>
        <w:pStyle w:val="Continuarlista"/>
        <w:spacing w:after="0"/>
        <w:ind w:left="426"/>
        <w:jc w:val="left"/>
        <w:rPr>
          <w:rFonts w:ascii="Tahoma" w:hAnsi="Tahoma" w:cs="Tahoma"/>
          <w:b/>
          <w:color w:val="1F497E"/>
          <w:sz w:val="22"/>
          <w:szCs w:val="22"/>
          <w:lang w:val="es-ES" w:bidi="en-US"/>
        </w:rPr>
      </w:pPr>
    </w:p>
    <w:p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rsidR="001F7AD4" w:rsidRDefault="001F7AD4" w:rsidP="00011571">
      <w:pPr>
        <w:pStyle w:val="Continuarlista"/>
        <w:spacing w:before="120" w:after="0"/>
        <w:ind w:left="1080"/>
        <w:rPr>
          <w:rFonts w:ascii="Tahoma" w:hAnsi="Tahoma" w:cs="Tahoma"/>
          <w:color w:val="1F497D"/>
          <w:sz w:val="22"/>
          <w:szCs w:val="22"/>
        </w:rPr>
      </w:pPr>
    </w:p>
    <w:p w:rsidR="00FD426D" w:rsidRDefault="00FD426D" w:rsidP="00011571">
      <w:pPr>
        <w:pStyle w:val="Continuarlista"/>
        <w:spacing w:before="120" w:after="0"/>
        <w:ind w:left="1080"/>
        <w:rPr>
          <w:rFonts w:ascii="Tahoma" w:hAnsi="Tahoma" w:cs="Tahoma"/>
          <w:color w:val="1F497D"/>
          <w:sz w:val="22"/>
          <w:szCs w:val="22"/>
        </w:rPr>
      </w:pPr>
    </w:p>
    <w:p w:rsidR="00540B9B" w:rsidRDefault="00540B9B" w:rsidP="00011571">
      <w:pPr>
        <w:pStyle w:val="Continuarlista"/>
        <w:spacing w:before="120" w:after="0"/>
        <w:ind w:left="1080"/>
        <w:rPr>
          <w:rFonts w:ascii="Tahoma" w:hAnsi="Tahoma" w:cs="Tahoma"/>
          <w:color w:val="1F497D"/>
          <w:sz w:val="22"/>
          <w:szCs w:val="22"/>
        </w:rPr>
      </w:pPr>
    </w:p>
    <w:p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lastRenderedPageBreak/>
        <w:t>CRITERIOS CALIFICABLES.</w:t>
      </w:r>
    </w:p>
    <w:p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rsidR="00011571" w:rsidRPr="003A3929" w:rsidRDefault="00011571" w:rsidP="00011571">
      <w:pPr>
        <w:pStyle w:val="Continuarlista"/>
        <w:spacing w:before="120" w:after="0"/>
        <w:rPr>
          <w:rFonts w:ascii="Tahoma" w:hAnsi="Tahoma" w:cs="Tahoma"/>
          <w:color w:val="1F497D"/>
          <w:sz w:val="22"/>
          <w:szCs w:val="22"/>
        </w:rPr>
      </w:pPr>
    </w:p>
    <w:p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C_Mínima = Cantidad mínima ofrecida de todas las propuestas.</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6" cstate="print"/>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C_Ofrecida = Cantidad ofrecida en la propuesta.</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C_Máxima = Cantidad máxima ofrecida de todas las propuestas.</w:t>
      </w:r>
    </w:p>
    <w:p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rsidR="00011571" w:rsidRPr="003A3929" w:rsidRDefault="00011571" w:rsidP="00011571">
      <w:pPr>
        <w:jc w:val="both"/>
        <w:rPr>
          <w:rFonts w:ascii="Tahoma" w:hAnsi="Tahoma" w:cs="Tahoma"/>
          <w:color w:val="1F497D"/>
          <w:sz w:val="22"/>
          <w:szCs w:val="22"/>
        </w:rPr>
      </w:pPr>
    </w:p>
    <w:p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rsidR="00011571" w:rsidRDefault="00011571" w:rsidP="00FB02D1">
      <w:pPr>
        <w:pStyle w:val="Continuarlista"/>
        <w:spacing w:after="0"/>
        <w:ind w:left="426"/>
        <w:jc w:val="left"/>
        <w:rPr>
          <w:rFonts w:ascii="Tahoma" w:hAnsi="Tahoma" w:cs="Tahoma"/>
          <w:b/>
          <w:color w:val="1F497E"/>
          <w:sz w:val="22"/>
          <w:szCs w:val="22"/>
          <w:lang w:val="es-ES" w:bidi="en-US"/>
        </w:rPr>
      </w:pPr>
    </w:p>
    <w:p w:rsidR="00AE7576" w:rsidRPr="00AE7576" w:rsidRDefault="00AE7576" w:rsidP="00AE7576">
      <w:pPr>
        <w:jc w:val="both"/>
        <w:rPr>
          <w:rFonts w:ascii="Tahoma" w:hAnsi="Tahoma" w:cs="Tahoma"/>
          <w:color w:val="004990"/>
          <w:highlight w:val="yellow"/>
          <w:lang w:val="es-BO"/>
        </w:rPr>
      </w:pPr>
    </w:p>
    <w:p w:rsidR="00AE7576" w:rsidRPr="00AE7576"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t xml:space="preserve">CARACTERISTICAS GENERALES </w:t>
      </w:r>
    </w:p>
    <w:p w:rsidR="00CC3C53" w:rsidRDefault="00CC3C53" w:rsidP="00AE7576">
      <w:pPr>
        <w:spacing w:line="276" w:lineRule="auto"/>
        <w:ind w:left="426"/>
        <w:rPr>
          <w:rFonts w:ascii="Tahoma" w:hAnsi="Tahoma" w:cs="Tahoma"/>
          <w:b/>
          <w:bCs/>
          <w:color w:val="1F497D"/>
          <w:sz w:val="22"/>
          <w:szCs w:val="22"/>
          <w:lang w:val="es-BO" w:eastAsia="en-US"/>
        </w:rPr>
      </w:pPr>
    </w:p>
    <w:p w:rsidR="006E3399" w:rsidRPr="006E3399" w:rsidRDefault="006E3399" w:rsidP="006E3399">
      <w:pPr>
        <w:spacing w:after="120"/>
        <w:ind w:left="426"/>
        <w:jc w:val="both"/>
        <w:rPr>
          <w:rFonts w:ascii="Tahoma" w:hAnsi="Tahoma" w:cs="Tahoma"/>
          <w:color w:val="1F497D"/>
          <w:sz w:val="22"/>
          <w:szCs w:val="22"/>
        </w:rPr>
      </w:pPr>
      <w:r w:rsidRPr="006E3399">
        <w:rPr>
          <w:rFonts w:ascii="Tahoma" w:hAnsi="Tahoma" w:cs="Tahoma"/>
          <w:color w:val="1F497D"/>
          <w:sz w:val="22"/>
          <w:szCs w:val="22"/>
        </w:rPr>
        <w:t>Se requieren los siguientes equipos de medición:</w:t>
      </w:r>
    </w:p>
    <w:tbl>
      <w:tblPr>
        <w:tblW w:w="7146" w:type="dxa"/>
        <w:jc w:val="center"/>
        <w:tblInd w:w="2292" w:type="dxa"/>
        <w:tblCellMar>
          <w:left w:w="70" w:type="dxa"/>
          <w:right w:w="70" w:type="dxa"/>
        </w:tblCellMar>
        <w:tblLook w:val="04A0"/>
      </w:tblPr>
      <w:tblGrid>
        <w:gridCol w:w="755"/>
        <w:gridCol w:w="4938"/>
        <w:gridCol w:w="1453"/>
      </w:tblGrid>
      <w:tr w:rsidR="006E3399" w:rsidRPr="006E3399" w:rsidTr="006E3399">
        <w:trPr>
          <w:trHeight w:val="472"/>
          <w:jc w:val="center"/>
        </w:trPr>
        <w:tc>
          <w:tcPr>
            <w:tcW w:w="755" w:type="dxa"/>
            <w:tcBorders>
              <w:top w:val="single" w:sz="4" w:space="0" w:color="auto"/>
              <w:left w:val="single" w:sz="4" w:space="0" w:color="auto"/>
              <w:bottom w:val="single" w:sz="4" w:space="0" w:color="auto"/>
              <w:right w:val="single" w:sz="4" w:space="0" w:color="auto"/>
            </w:tcBorders>
            <w:shd w:val="clear" w:color="000000" w:fill="365F91" w:themeFill="accent1" w:themeFillShade="BF"/>
            <w:vAlign w:val="center"/>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ITEM</w:t>
            </w:r>
          </w:p>
        </w:tc>
        <w:tc>
          <w:tcPr>
            <w:tcW w:w="4938" w:type="dxa"/>
            <w:tcBorders>
              <w:top w:val="single" w:sz="4" w:space="0" w:color="auto"/>
              <w:left w:val="single" w:sz="4" w:space="0" w:color="auto"/>
              <w:bottom w:val="single" w:sz="4" w:space="0" w:color="auto"/>
              <w:right w:val="single" w:sz="4" w:space="0" w:color="auto"/>
            </w:tcBorders>
            <w:shd w:val="clear" w:color="000000" w:fill="365F91" w:themeFill="accent1" w:themeFillShade="BF"/>
            <w:noWrap/>
            <w:vAlign w:val="center"/>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DESCRIPCIÓN</w:t>
            </w:r>
          </w:p>
        </w:tc>
        <w:tc>
          <w:tcPr>
            <w:tcW w:w="1453" w:type="dxa"/>
            <w:tcBorders>
              <w:top w:val="single" w:sz="4" w:space="0" w:color="auto"/>
              <w:left w:val="nil"/>
              <w:bottom w:val="single" w:sz="4" w:space="0" w:color="auto"/>
              <w:right w:val="single" w:sz="4" w:space="0" w:color="auto"/>
            </w:tcBorders>
            <w:shd w:val="clear" w:color="000000" w:fill="365F91" w:themeFill="accent1" w:themeFillShade="BF"/>
            <w:noWrap/>
            <w:vAlign w:val="center"/>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CANTIDAD</w:t>
            </w:r>
          </w:p>
        </w:tc>
      </w:tr>
      <w:tr w:rsidR="006E3399" w:rsidRPr="006E3399" w:rsidTr="006E3399">
        <w:trPr>
          <w:trHeight w:val="363"/>
          <w:jc w:val="center"/>
        </w:trPr>
        <w:tc>
          <w:tcPr>
            <w:tcW w:w="755" w:type="dxa"/>
            <w:tcBorders>
              <w:top w:val="nil"/>
              <w:left w:val="single" w:sz="4" w:space="0" w:color="auto"/>
              <w:bottom w:val="single" w:sz="4" w:space="0" w:color="auto"/>
              <w:right w:val="single" w:sz="4" w:space="0" w:color="auto"/>
            </w:tcBorders>
          </w:tcPr>
          <w:p w:rsidR="006E3399" w:rsidRPr="006E3399" w:rsidRDefault="006E3399" w:rsidP="006E3399">
            <w:pPr>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w:t>
            </w:r>
          </w:p>
        </w:tc>
        <w:tc>
          <w:tcPr>
            <w:tcW w:w="4938" w:type="dxa"/>
            <w:tcBorders>
              <w:top w:val="nil"/>
              <w:left w:val="single" w:sz="4" w:space="0" w:color="auto"/>
              <w:bottom w:val="single" w:sz="4" w:space="0" w:color="auto"/>
              <w:right w:val="single" w:sz="4" w:space="0" w:color="auto"/>
            </w:tcBorders>
            <w:shd w:val="clear" w:color="auto" w:fill="auto"/>
            <w:noWrap/>
            <w:vAlign w:val="center"/>
          </w:tcPr>
          <w:p w:rsidR="006E3399" w:rsidRPr="006E3399" w:rsidRDefault="006E3399" w:rsidP="006E3399">
            <w:pP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OTDR  PON</w:t>
            </w:r>
          </w:p>
        </w:tc>
        <w:tc>
          <w:tcPr>
            <w:tcW w:w="1453" w:type="dxa"/>
            <w:tcBorders>
              <w:top w:val="nil"/>
              <w:left w:val="nil"/>
              <w:bottom w:val="single" w:sz="4" w:space="0" w:color="auto"/>
              <w:right w:val="single" w:sz="4" w:space="0" w:color="auto"/>
            </w:tcBorders>
            <w:shd w:val="clear" w:color="auto" w:fill="auto"/>
            <w:noWrap/>
            <w:vAlign w:val="center"/>
          </w:tcPr>
          <w:p w:rsidR="006E3399" w:rsidRPr="006E3399" w:rsidRDefault="006E3399" w:rsidP="006E3399">
            <w:pPr>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12</w:t>
            </w:r>
          </w:p>
        </w:tc>
      </w:tr>
      <w:tr w:rsidR="006E3399" w:rsidRPr="006E3399" w:rsidTr="006E3399">
        <w:trPr>
          <w:trHeight w:val="149"/>
          <w:jc w:val="center"/>
        </w:trPr>
        <w:tc>
          <w:tcPr>
            <w:tcW w:w="755" w:type="dxa"/>
            <w:tcBorders>
              <w:top w:val="nil"/>
              <w:left w:val="single" w:sz="4" w:space="0" w:color="auto"/>
              <w:bottom w:val="single" w:sz="4" w:space="0" w:color="auto"/>
              <w:right w:val="single" w:sz="4" w:space="0" w:color="auto"/>
            </w:tcBorders>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2</w:t>
            </w:r>
          </w:p>
        </w:tc>
        <w:tc>
          <w:tcPr>
            <w:tcW w:w="4938" w:type="dxa"/>
            <w:tcBorders>
              <w:top w:val="nil"/>
              <w:left w:val="single" w:sz="4" w:space="0" w:color="auto"/>
              <w:bottom w:val="single" w:sz="4" w:space="0" w:color="auto"/>
              <w:right w:val="single" w:sz="4" w:space="0" w:color="auto"/>
            </w:tcBorders>
            <w:shd w:val="clear" w:color="auto" w:fill="auto"/>
            <w:noWrap/>
            <w:vAlign w:val="center"/>
          </w:tcPr>
          <w:p w:rsidR="006E3399" w:rsidRPr="006E3399" w:rsidRDefault="006E3399" w:rsidP="006E3399">
            <w:pPr>
              <w:spacing w:line="276" w:lineRule="auto"/>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POWER METER PON</w:t>
            </w:r>
          </w:p>
        </w:tc>
        <w:tc>
          <w:tcPr>
            <w:tcW w:w="1453" w:type="dxa"/>
            <w:tcBorders>
              <w:top w:val="nil"/>
              <w:left w:val="nil"/>
              <w:bottom w:val="single" w:sz="4" w:space="0" w:color="auto"/>
              <w:right w:val="single" w:sz="4" w:space="0" w:color="auto"/>
            </w:tcBorders>
            <w:shd w:val="clear" w:color="auto" w:fill="auto"/>
            <w:noWrap/>
            <w:vAlign w:val="center"/>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12</w:t>
            </w:r>
          </w:p>
        </w:tc>
      </w:tr>
      <w:tr w:rsidR="006E3399" w:rsidRPr="006E3399"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3</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99" w:rsidRPr="006E3399" w:rsidRDefault="006E3399" w:rsidP="006E3399">
            <w:pPr>
              <w:spacing w:line="276" w:lineRule="auto"/>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OLTS PON</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12</w:t>
            </w:r>
          </w:p>
        </w:tc>
      </w:tr>
      <w:tr w:rsidR="006E3399" w:rsidRPr="006E3399"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4</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99" w:rsidRPr="006E3399" w:rsidRDefault="006E3399" w:rsidP="006E3399">
            <w:pPr>
              <w:spacing w:line="276" w:lineRule="auto"/>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MICROSCOPIO</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12</w:t>
            </w:r>
          </w:p>
        </w:tc>
      </w:tr>
      <w:tr w:rsidR="006E3399" w:rsidRPr="006E3399" w:rsidTr="006E3399">
        <w:trPr>
          <w:trHeight w:val="149"/>
          <w:jc w:val="center"/>
        </w:trPr>
        <w:tc>
          <w:tcPr>
            <w:tcW w:w="755" w:type="dxa"/>
            <w:tcBorders>
              <w:top w:val="single" w:sz="4" w:space="0" w:color="auto"/>
              <w:left w:val="single" w:sz="4" w:space="0" w:color="auto"/>
              <w:bottom w:val="single" w:sz="4" w:space="0" w:color="auto"/>
              <w:right w:val="single" w:sz="4" w:space="0" w:color="auto"/>
            </w:tcBorders>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5</w:t>
            </w:r>
          </w:p>
        </w:tc>
        <w:tc>
          <w:tcPr>
            <w:tcW w:w="49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3399" w:rsidRPr="006E3399" w:rsidRDefault="006E3399" w:rsidP="006E3399">
            <w:pPr>
              <w:spacing w:line="276" w:lineRule="auto"/>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FUSIONADORA</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6E3399" w:rsidRPr="006E3399" w:rsidRDefault="006E3399" w:rsidP="006E3399">
            <w:pPr>
              <w:spacing w:line="276" w:lineRule="auto"/>
              <w:jc w:val="center"/>
              <w:rPr>
                <w:rFonts w:ascii="Tahoma" w:hAnsi="Tahoma" w:cs="Tahoma"/>
                <w:color w:val="1F497D"/>
                <w:sz w:val="22"/>
                <w:szCs w:val="22"/>
                <w:lang w:eastAsia="es-BO" w:bidi="en-US"/>
              </w:rPr>
            </w:pPr>
            <w:r w:rsidRPr="006E3399">
              <w:rPr>
                <w:rFonts w:ascii="Tahoma" w:hAnsi="Tahoma" w:cs="Tahoma"/>
                <w:color w:val="1F497D"/>
                <w:sz w:val="22"/>
                <w:szCs w:val="22"/>
                <w:lang w:eastAsia="es-BO" w:bidi="en-US"/>
              </w:rPr>
              <w:t>12</w:t>
            </w:r>
          </w:p>
        </w:tc>
      </w:tr>
    </w:tbl>
    <w:p w:rsidR="006E3399" w:rsidRDefault="006E3399" w:rsidP="00AE7576">
      <w:pPr>
        <w:spacing w:line="276" w:lineRule="auto"/>
        <w:ind w:left="426"/>
        <w:rPr>
          <w:rFonts w:ascii="Tahoma" w:hAnsi="Tahoma" w:cs="Tahoma"/>
          <w:b/>
          <w:bCs/>
          <w:color w:val="1F497D"/>
          <w:sz w:val="22"/>
          <w:szCs w:val="22"/>
          <w:lang w:val="es-BO" w:eastAsia="en-US"/>
        </w:rPr>
      </w:pPr>
    </w:p>
    <w:p w:rsidR="00CC3C53" w:rsidRDefault="00CC3C53" w:rsidP="00AE7576">
      <w:pPr>
        <w:spacing w:line="276" w:lineRule="auto"/>
        <w:ind w:left="426"/>
        <w:rPr>
          <w:rFonts w:ascii="Tahoma" w:hAnsi="Tahoma" w:cs="Tahoma"/>
          <w:b/>
          <w:bCs/>
          <w:color w:val="1F497D"/>
          <w:sz w:val="22"/>
          <w:szCs w:val="22"/>
          <w:lang w:val="es-BO" w:eastAsia="en-US"/>
        </w:rPr>
      </w:pPr>
    </w:p>
    <w:p w:rsidR="00CC3C53" w:rsidRDefault="00CC3C53" w:rsidP="00AE7576">
      <w:pPr>
        <w:spacing w:line="276" w:lineRule="auto"/>
        <w:ind w:left="426"/>
        <w:rPr>
          <w:rFonts w:ascii="Tahoma" w:hAnsi="Tahoma" w:cs="Tahoma"/>
          <w:b/>
          <w:bCs/>
          <w:color w:val="1F497D"/>
          <w:sz w:val="22"/>
          <w:szCs w:val="22"/>
          <w:lang w:val="es-BO" w:eastAsia="en-US"/>
        </w:rPr>
      </w:pPr>
    </w:p>
    <w:p w:rsidR="00CC3C53" w:rsidRDefault="00CC3C53" w:rsidP="00AE7576">
      <w:pPr>
        <w:spacing w:line="276" w:lineRule="auto"/>
        <w:ind w:left="426"/>
        <w:rPr>
          <w:rFonts w:ascii="Tahoma" w:hAnsi="Tahoma" w:cs="Tahoma"/>
          <w:b/>
          <w:bCs/>
          <w:color w:val="1F497D"/>
          <w:sz w:val="22"/>
          <w:szCs w:val="22"/>
          <w:lang w:val="es-BO" w:eastAsia="en-US"/>
        </w:rPr>
      </w:pPr>
    </w:p>
    <w:p w:rsidR="00917F53" w:rsidRDefault="00917F53" w:rsidP="00AE7576">
      <w:pPr>
        <w:spacing w:line="276" w:lineRule="auto"/>
        <w:ind w:left="426"/>
        <w:rPr>
          <w:rFonts w:ascii="Tahoma" w:hAnsi="Tahoma" w:cs="Tahoma"/>
          <w:b/>
          <w:bCs/>
          <w:color w:val="1F497D"/>
          <w:sz w:val="22"/>
          <w:szCs w:val="22"/>
          <w:lang w:val="es-BO" w:eastAsia="en-US"/>
        </w:rPr>
      </w:pPr>
    </w:p>
    <w:p w:rsidR="00AE7576" w:rsidRPr="00AE7576" w:rsidRDefault="00AE7576" w:rsidP="00AE7576">
      <w:pPr>
        <w:numPr>
          <w:ilvl w:val="0"/>
          <w:numId w:val="6"/>
        </w:numPr>
        <w:spacing w:line="276" w:lineRule="auto"/>
        <w:ind w:left="426" w:hanging="426"/>
        <w:rPr>
          <w:rFonts w:ascii="Tahoma" w:hAnsi="Tahoma" w:cs="Tahoma"/>
          <w:b/>
          <w:bCs/>
          <w:color w:val="1F497D"/>
          <w:sz w:val="22"/>
          <w:szCs w:val="22"/>
          <w:lang w:val="es-BO" w:eastAsia="en-US"/>
        </w:rPr>
      </w:pPr>
      <w:r w:rsidRPr="00AE7576">
        <w:rPr>
          <w:rFonts w:ascii="Tahoma" w:hAnsi="Tahoma" w:cs="Tahoma"/>
          <w:b/>
          <w:bCs/>
          <w:color w:val="1F497D"/>
          <w:sz w:val="22"/>
          <w:szCs w:val="22"/>
          <w:lang w:val="es-BO" w:eastAsia="en-US"/>
        </w:rPr>
        <w:lastRenderedPageBreak/>
        <w:t xml:space="preserve">CARACTERÍSTICAS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6238"/>
        <w:gridCol w:w="1134"/>
        <w:gridCol w:w="850"/>
        <w:gridCol w:w="1560"/>
      </w:tblGrid>
      <w:tr w:rsidR="006E3399" w:rsidRPr="006E3399" w:rsidTr="006E3399">
        <w:trPr>
          <w:trHeight w:val="46"/>
          <w:tblHeader/>
        </w:trPr>
        <w:tc>
          <w:tcPr>
            <w:tcW w:w="7372"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REQUERIMIENTO DE ENTEL S.A.</w:t>
            </w:r>
          </w:p>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ESPECIFICACIONES TECNICAS</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RESPUESTA DEL OFERENTE</w:t>
            </w:r>
          </w:p>
        </w:tc>
      </w:tr>
      <w:tr w:rsidR="006E3399" w:rsidRPr="006E3399" w:rsidTr="006E3399">
        <w:trPr>
          <w:trHeight w:val="98"/>
          <w:tblHeader/>
        </w:trPr>
        <w:tc>
          <w:tcPr>
            <w:tcW w:w="623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color w:val="FFFFFF" w:themeColor="background1"/>
                <w:sz w:val="18"/>
                <w:szCs w:val="18"/>
                <w:lang w:eastAsia="es-BO" w:bidi="en-US"/>
              </w:rPr>
            </w:pPr>
            <w:r w:rsidRPr="006E3399">
              <w:rPr>
                <w:rFonts w:ascii="Tahoma" w:hAnsi="Tahoma" w:cs="Tahoma"/>
                <w:b/>
                <w:bCs/>
                <w:color w:val="FFFFFF" w:themeColor="background1"/>
                <w:sz w:val="22"/>
                <w:szCs w:val="18"/>
                <w:lang w:eastAsia="es-BO" w:bidi="en-US"/>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CONDICIÓN REQUERIDA</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line="276" w:lineRule="auto"/>
              <w:jc w:val="center"/>
              <w:rPr>
                <w:rFonts w:ascii="Tahoma" w:hAnsi="Tahoma" w:cs="Tahoma"/>
                <w:color w:val="FFFFFF" w:themeColor="background1"/>
                <w:sz w:val="12"/>
                <w:szCs w:val="12"/>
                <w:lang w:eastAsia="es-BO" w:bidi="en-US"/>
              </w:rPr>
            </w:pPr>
            <w:r w:rsidRPr="006E3399">
              <w:rPr>
                <w:rFonts w:ascii="Tahoma" w:hAnsi="Tahoma" w:cs="Tahoma"/>
                <w:b/>
                <w:bCs/>
                <w:color w:val="FFFFFF" w:themeColor="background1"/>
                <w:sz w:val="12"/>
                <w:szCs w:val="12"/>
                <w:lang w:eastAsia="es-BO" w:bidi="en-US"/>
              </w:rPr>
              <w:t>(Llenado Obligatorio)</w:t>
            </w:r>
          </w:p>
        </w:tc>
      </w:tr>
      <w:tr w:rsidR="006E3399" w:rsidRPr="006E3399" w:rsidTr="006E3399">
        <w:trPr>
          <w:trHeight w:val="217"/>
          <w:tblHeader/>
        </w:trPr>
        <w:tc>
          <w:tcPr>
            <w:tcW w:w="6238"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color w:val="FFFFFF" w:themeColor="background1"/>
                <w:sz w:val="18"/>
                <w:szCs w:val="18"/>
                <w:lang w:eastAsia="es-BO" w:bidi="en-US"/>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val="en-GB" w:eastAsia="es-BO" w:bidi="en-US"/>
              </w:rPr>
            </w:pPr>
            <w:r w:rsidRPr="006E3399">
              <w:rPr>
                <w:rFonts w:ascii="Tahoma" w:hAnsi="Tahoma" w:cs="Tahoma"/>
                <w:b/>
                <w:bCs/>
                <w:color w:val="FFFFFF" w:themeColor="background1"/>
                <w:sz w:val="12"/>
                <w:szCs w:val="12"/>
                <w:lang w:val="en-GB"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DOCUMENTO, PÁGINA, REFERENCIA</w:t>
            </w:r>
          </w:p>
        </w:tc>
      </w:tr>
      <w:tr w:rsidR="006E3399" w:rsidRPr="006E3399" w:rsidTr="006E3399">
        <w:trPr>
          <w:trHeight w:val="315"/>
        </w:trPr>
        <w:tc>
          <w:tcPr>
            <w:tcW w:w="6238" w:type="dxa"/>
            <w:tcBorders>
              <w:top w:val="single" w:sz="4" w:space="0" w:color="FFFFFF"/>
            </w:tcBorders>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Tahoma" w:hAnsi="Tahoma" w:cs="Tahoma"/>
                <w:b/>
                <w:color w:val="1F497D" w:themeColor="text2"/>
                <w:sz w:val="22"/>
                <w:szCs w:val="22"/>
                <w:lang w:val="pt-BR" w:eastAsia="en-US" w:bidi="en-US"/>
              </w:rPr>
              <w:t>OTDR PON - ÍTEM 1</w:t>
            </w:r>
          </w:p>
        </w:tc>
        <w:tc>
          <w:tcPr>
            <w:tcW w:w="1134" w:type="dxa"/>
            <w:tcBorders>
              <w:top w:val="single" w:sz="4" w:space="0" w:color="FFFFFF"/>
            </w:tcBorders>
            <w:shd w:val="clear" w:color="auto" w:fill="auto"/>
            <w:vAlign w:val="center"/>
          </w:tcPr>
          <w:p w:rsidR="006E3399" w:rsidRPr="006E3399" w:rsidRDefault="006E3399" w:rsidP="006E3399">
            <w:pPr>
              <w:spacing w:after="200" w:line="276" w:lineRule="auto"/>
              <w:jc w:val="center"/>
              <w:rPr>
                <w:rFonts w:ascii="Tahoma" w:hAnsi="Tahoma" w:cs="Tahoma"/>
                <w:color w:val="1F497D" w:themeColor="text2"/>
                <w:sz w:val="18"/>
                <w:szCs w:val="18"/>
                <w:lang w:eastAsia="es-BO" w:bidi="en-US"/>
              </w:rPr>
            </w:pPr>
          </w:p>
        </w:tc>
        <w:tc>
          <w:tcPr>
            <w:tcW w:w="850" w:type="dxa"/>
            <w:tcBorders>
              <w:top w:val="single" w:sz="4" w:space="0" w:color="FFFFFF"/>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tcBorders>
              <w:top w:val="single" w:sz="4" w:space="0" w:color="FFFFFF"/>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Longitudes de Onda: 1310, 1490, 1550 u opcional otras ventanas.</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Rango Dinámico: Mayor o igual a 35dB</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Pantalla táctil a color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Interfaces auxiliares built in: dos puertos USB 2.0 o superior, RJ-45 LAN 10/100 Mbps,</w:t>
            </w:r>
            <w:r w:rsidRPr="006E3399">
              <w:rPr>
                <w:rFonts w:ascii="AkzidenzGroteskBE-Regular" w:hAnsi="AkzidenzGroteskBE-Regular" w:cs="AkzidenzGroteskBE-Regular"/>
                <w:color w:val="1F497D" w:themeColor="text2"/>
                <w:sz w:val="18"/>
                <w:szCs w:val="18"/>
                <w:lang w:val="es-BO" w:eastAsia="es-BO" w:bidi="en-US"/>
              </w:rPr>
              <w:t xml:space="preserve"> Bluetooth y Wi-Fi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2B4CAC">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Interfaces ópticas de medición </w:t>
            </w:r>
            <w:r w:rsidR="002B4CAC">
              <w:rPr>
                <w:rFonts w:ascii="AkzidenzGroteskBE-Regular" w:hAnsi="AkzidenzGroteskBE-Regular" w:cs="AkzidenzGroteskBE-Regular"/>
                <w:color w:val="1F497D" w:themeColor="text2"/>
                <w:sz w:val="18"/>
                <w:szCs w:val="18"/>
                <w:lang w:eastAsia="es-BO" w:bidi="en-US"/>
              </w:rPr>
              <w:t>con conectores tipo SC/APC</w:t>
            </w:r>
            <w:r w:rsidRPr="006E3399">
              <w:rPr>
                <w:rFonts w:ascii="AkzidenzGroteskBE-Regular" w:hAnsi="AkzidenzGroteskBE-Regular" w:cs="AkzidenzGroteskBE-Regular"/>
                <w:color w:val="1F497D" w:themeColor="text2"/>
                <w:sz w:val="18"/>
                <w:szCs w:val="18"/>
                <w:lang w:eastAsia="es-BO" w:bidi="en-US"/>
              </w:rPr>
              <w:t xml:space="preserve">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r w:rsidRPr="006E3399">
              <w:rPr>
                <w:rFonts w:ascii="Tahoma" w:hAnsi="Tahoma" w:cs="Tahoma"/>
                <w:b/>
                <w:bCs/>
                <w:color w:val="1F497D" w:themeColor="text2"/>
                <w:sz w:val="18"/>
                <w:szCs w:val="18"/>
                <w:lang w:eastAsia="es-BO" w:bidi="en-US"/>
              </w:rPr>
              <w:t> </w:t>
            </w: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2 GB de memoria interna o mayor (20 000 trazas, promedio o mayor)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Batería recargable con 8 horas de autonomía o mayor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Zona Muerta: EDZ 0.8 m. o menor, ADZ 3.5 m. o menor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Alimentación de AC, entrada 100-240 VAC, 50-60 Hz</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Temperatura:</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Operación -5°C a 50°C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Humedad relativa 0% a 95% sin condensación</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eastAsia="es-BO" w:bidi="en-US"/>
              </w:rPr>
            </w:pPr>
          </w:p>
        </w:tc>
      </w:tr>
      <w:tr w:rsidR="006E3399" w:rsidRPr="006E3399" w:rsidTr="006E3399">
        <w:trPr>
          <w:trHeight w:val="315"/>
        </w:trPr>
        <w:tc>
          <w:tcPr>
            <w:tcW w:w="6238" w:type="dxa"/>
            <w:shd w:val="clear" w:color="auto" w:fill="auto"/>
            <w:vAlign w:val="center"/>
          </w:tcPr>
          <w:p w:rsidR="00692B5A" w:rsidRPr="004A58B8" w:rsidRDefault="00692B5A" w:rsidP="006E3399">
            <w:pPr>
              <w:autoSpaceDE w:val="0"/>
              <w:autoSpaceDN w:val="0"/>
              <w:adjustRightInd w:val="0"/>
              <w:contextualSpacing/>
              <w:rPr>
                <w:rFonts w:ascii="AkzidenzGroteskBE-Regular" w:hAnsi="AkzidenzGroteskBE-Regular" w:cs="AkzidenzGroteskBE-Regular"/>
                <w:color w:val="1F497D" w:themeColor="text2"/>
                <w:sz w:val="18"/>
                <w:szCs w:val="18"/>
                <w:highlight w:val="yellow"/>
                <w:lang w:eastAsia="es-BO" w:bidi="en-US"/>
              </w:rPr>
            </w:pPr>
            <w:r w:rsidRPr="004A58B8">
              <w:rPr>
                <w:rFonts w:ascii="AkzidenzGroteskBE-Regular" w:hAnsi="AkzidenzGroteskBE-Regular" w:cs="AkzidenzGroteskBE-Regular"/>
                <w:color w:val="1F497D" w:themeColor="text2"/>
                <w:sz w:val="18"/>
                <w:szCs w:val="18"/>
                <w:highlight w:val="yellow"/>
                <w:lang w:eastAsia="es-BO" w:bidi="en-US"/>
              </w:rPr>
              <w:t>DOCUMENTACIÓN</w:t>
            </w:r>
            <w:r w:rsidR="006E3399" w:rsidRPr="004A58B8">
              <w:rPr>
                <w:rFonts w:ascii="AkzidenzGroteskBE-Regular" w:hAnsi="AkzidenzGroteskBE-Regular" w:cs="AkzidenzGroteskBE-Regular"/>
                <w:color w:val="1F497D" w:themeColor="text2"/>
                <w:sz w:val="18"/>
                <w:szCs w:val="18"/>
                <w:highlight w:val="yellow"/>
                <w:lang w:eastAsia="es-BO" w:bidi="en-US"/>
              </w:rPr>
              <w:t xml:space="preserve"> TÉCNICA </w:t>
            </w:r>
            <w:r w:rsidRPr="004A58B8">
              <w:rPr>
                <w:rFonts w:ascii="AkzidenzGroteskBE-Regular" w:hAnsi="AkzidenzGroteskBE-Regular" w:cs="AkzidenzGroteskBE-Regular"/>
                <w:color w:val="1F497D" w:themeColor="text2"/>
                <w:sz w:val="18"/>
                <w:szCs w:val="18"/>
                <w:highlight w:val="yellow"/>
                <w:lang w:eastAsia="es-BO" w:bidi="en-US"/>
              </w:rPr>
              <w:t>–</w:t>
            </w:r>
            <w:r w:rsidR="006E3399" w:rsidRPr="004A58B8">
              <w:rPr>
                <w:rFonts w:ascii="AkzidenzGroteskBE-Regular" w:hAnsi="AkzidenzGroteskBE-Regular" w:cs="AkzidenzGroteskBE-Regular"/>
                <w:color w:val="1F497D" w:themeColor="text2"/>
                <w:sz w:val="18"/>
                <w:szCs w:val="18"/>
                <w:highlight w:val="yellow"/>
                <w:lang w:eastAsia="es-BO" w:bidi="en-US"/>
              </w:rPr>
              <w:t xml:space="preserve"> </w:t>
            </w:r>
          </w:p>
          <w:p w:rsidR="006E3399" w:rsidRPr="004A58B8" w:rsidRDefault="00692B5A" w:rsidP="006E3399">
            <w:pPr>
              <w:autoSpaceDE w:val="0"/>
              <w:autoSpaceDN w:val="0"/>
              <w:adjustRightInd w:val="0"/>
              <w:contextualSpacing/>
              <w:rPr>
                <w:rFonts w:ascii="AkzidenzGroteskBE-Regular" w:hAnsi="AkzidenzGroteskBE-Regular" w:cs="AkzidenzGroteskBE-Regular"/>
                <w:color w:val="1F497D" w:themeColor="text2"/>
                <w:sz w:val="18"/>
                <w:szCs w:val="18"/>
                <w:highlight w:val="yellow"/>
                <w:lang w:eastAsia="es-BO" w:bidi="en-US"/>
              </w:rPr>
            </w:pPr>
            <w:r w:rsidRPr="004A58B8">
              <w:rPr>
                <w:rFonts w:ascii="AkzidenzGroteskBE-Regular" w:hAnsi="AkzidenzGroteskBE-Regular" w:cs="AkzidenzGroteskBE-Regular"/>
                <w:color w:val="1F497D" w:themeColor="text2"/>
                <w:sz w:val="18"/>
                <w:szCs w:val="18"/>
                <w:highlight w:val="yellow"/>
                <w:lang w:eastAsia="es-BO" w:bidi="en-US"/>
              </w:rPr>
              <w:t>El oferente adjudicado debe proveer</w:t>
            </w:r>
            <w:r w:rsidR="006E3399" w:rsidRPr="004A58B8">
              <w:rPr>
                <w:rFonts w:ascii="AkzidenzGroteskBE-Regular" w:hAnsi="AkzidenzGroteskBE-Regular" w:cs="AkzidenzGroteskBE-Regular"/>
                <w:color w:val="1F497D" w:themeColor="text2"/>
                <w:sz w:val="18"/>
                <w:szCs w:val="18"/>
                <w:highlight w:val="yellow"/>
                <w:lang w:eastAsia="es-BO" w:bidi="en-US"/>
              </w:rPr>
              <w:t>:</w:t>
            </w:r>
          </w:p>
          <w:p w:rsidR="006E3399" w:rsidRPr="004A58B8" w:rsidRDefault="00692B5A"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highlight w:val="yellow"/>
                <w:lang w:eastAsia="es-BO" w:bidi="en-US"/>
              </w:rPr>
            </w:pPr>
            <w:r w:rsidRPr="004A58B8">
              <w:rPr>
                <w:rFonts w:ascii="AkzidenzGroteskBE-Regular" w:hAnsi="AkzidenzGroteskBE-Regular" w:cs="AkzidenzGroteskBE-Regular"/>
                <w:color w:val="1F497D" w:themeColor="text2"/>
                <w:sz w:val="18"/>
                <w:szCs w:val="18"/>
                <w:highlight w:val="yellow"/>
                <w:lang w:eastAsia="es-BO" w:bidi="en-US"/>
              </w:rPr>
              <w:t>M</w:t>
            </w:r>
            <w:r w:rsidR="006E3399" w:rsidRPr="004A58B8">
              <w:rPr>
                <w:rFonts w:ascii="AkzidenzGroteskBE-Regular" w:hAnsi="AkzidenzGroteskBE-Regular" w:cs="AkzidenzGroteskBE-Regular"/>
                <w:color w:val="1F497D" w:themeColor="text2"/>
                <w:sz w:val="18"/>
                <w:szCs w:val="18"/>
                <w:highlight w:val="yellow"/>
                <w:lang w:eastAsia="es-BO" w:bidi="en-US"/>
              </w:rPr>
              <w:t>anuales de operación y mantenimiento, adicionando el software de edición de trazas.</w:t>
            </w:r>
          </w:p>
          <w:p w:rsidR="006E3399" w:rsidRPr="004A58B8" w:rsidRDefault="00692B5A"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highlight w:val="yellow"/>
                <w:lang w:eastAsia="en-US" w:bidi="en-US"/>
              </w:rPr>
            </w:pPr>
            <w:r w:rsidRPr="004A58B8">
              <w:rPr>
                <w:rFonts w:ascii="AkzidenzGroteskBE-Regular" w:hAnsi="AkzidenzGroteskBE-Regular" w:cs="AkzidenzGroteskBE-Regular"/>
                <w:color w:val="1F497D" w:themeColor="text2"/>
                <w:sz w:val="18"/>
                <w:szCs w:val="18"/>
                <w:highlight w:val="yellow"/>
                <w:lang w:eastAsia="es-BO" w:bidi="en-US"/>
              </w:rPr>
              <w:t>C</w:t>
            </w:r>
            <w:r w:rsidR="006E3399" w:rsidRPr="004A58B8">
              <w:rPr>
                <w:rFonts w:ascii="AkzidenzGroteskBE-Regular" w:hAnsi="AkzidenzGroteskBE-Regular" w:cs="AkzidenzGroteskBE-Regular"/>
                <w:color w:val="1F497D" w:themeColor="text2"/>
                <w:sz w:val="18"/>
                <w:szCs w:val="18"/>
                <w:highlight w:val="yellow"/>
                <w:lang w:eastAsia="es-BO" w:bidi="en-US"/>
              </w:rPr>
              <w:t>ertificados de calibración, certificados de garantía y certificados de representación de fábrica.</w:t>
            </w:r>
          </w:p>
          <w:p w:rsidR="00692B5A" w:rsidRPr="004A58B8" w:rsidRDefault="00692B5A" w:rsidP="00692B5A">
            <w:pPr>
              <w:autoSpaceDE w:val="0"/>
              <w:autoSpaceDN w:val="0"/>
              <w:adjustRightInd w:val="0"/>
              <w:spacing w:after="200" w:line="276" w:lineRule="auto"/>
              <w:contextualSpacing/>
              <w:rPr>
                <w:rFonts w:ascii="Arial" w:hAnsi="Arial" w:cs="Arial"/>
                <w:color w:val="1F497D" w:themeColor="text2"/>
                <w:sz w:val="20"/>
                <w:szCs w:val="20"/>
                <w:highlight w:val="yellow"/>
                <w:lang w:eastAsia="en-US" w:bidi="en-US"/>
              </w:rPr>
            </w:pPr>
            <w:r w:rsidRPr="004A58B8">
              <w:rPr>
                <w:rFonts w:ascii="AkzidenzGroteskBE-Regular" w:hAnsi="AkzidenzGroteskBE-Regular" w:cs="AkzidenzGroteskBE-Regular"/>
                <w:color w:val="1F497D" w:themeColor="text2"/>
                <w:sz w:val="18"/>
                <w:szCs w:val="18"/>
                <w:highlight w:val="yellow"/>
                <w:lang w:eastAsia="es-BO" w:bidi="en-US"/>
              </w:rPr>
              <w:t>El oferente debe incluir en su propuesta:</w:t>
            </w:r>
          </w:p>
          <w:p w:rsidR="00692B5A" w:rsidRPr="006E3399" w:rsidRDefault="00692B5A"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lang w:eastAsia="en-US" w:bidi="en-US"/>
              </w:rPr>
            </w:pPr>
            <w:r w:rsidRPr="004A58B8">
              <w:rPr>
                <w:rFonts w:ascii="AkzidenzGroteskBE-Regular" w:hAnsi="AkzidenzGroteskBE-Regular" w:cs="AkzidenzGroteskBE-Regular"/>
                <w:color w:val="1F497D" w:themeColor="text2"/>
                <w:sz w:val="18"/>
                <w:szCs w:val="18"/>
                <w:highlight w:val="yellow"/>
                <w:lang w:eastAsia="es-BO" w:bidi="en-US"/>
              </w:rPr>
              <w:t>Los certificados de representación de fabrica ya sea a través de un proveedor intermedio o de manera directa.</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MALETIN DE TRANSPORTE Y ACCESORIOS.- D</w:t>
            </w:r>
            <w:r w:rsidRPr="006E3399">
              <w:rPr>
                <w:rFonts w:ascii="Arial" w:hAnsi="Arial" w:cs="Arial"/>
                <w:color w:val="1F497D" w:themeColor="text2"/>
                <w:sz w:val="20"/>
                <w:szCs w:val="20"/>
                <w:lang w:eastAsia="en-US" w:bidi="en-US"/>
              </w:rPr>
              <w:t>eberá proveerse en un maletín apropiado para transporte y trabajo en campo, con todos sus accesorios.</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1357"/>
        </w:trPr>
        <w:tc>
          <w:tcPr>
            <w:tcW w:w="6238" w:type="dxa"/>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PERIODO DE GARANTIA CONTRA DEFECTOS DE FUNCIONAMIENTO Y DEFECTOS DE FÁBRICA.- El periodo de garantía  contra defectos de funcionamiento y defectos de fabricación es mayor ó igual a un año. En este periodo, cualquier defecto o falla de funcionamiento atribuible a la fabricación ó mala calibración, será  reparado por el proveedor (fabricante), sin costo alguno para ENTEL.</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PRUEBAS DE CALIDAD Y ACEPTACION.- ENTEL S.A. establecerá en función a la fecha prevista de entrega, la realización de pruebas de calidad y aceptación de los equipos, las mimas se realizaran en las instalaciones de ENTEL S.A. en horarios preestablecidos. El proveedor de manera previa deberá entregar a ENTEL S.A. para su evaluación el protocolo de pruebas </w:t>
            </w:r>
            <w:r w:rsidRPr="006E3399">
              <w:rPr>
                <w:rFonts w:ascii="AkzidenzGroteskBE-Regular" w:hAnsi="AkzidenzGroteskBE-Regular" w:cs="AkzidenzGroteskBE-Regular"/>
                <w:color w:val="1F497D" w:themeColor="text2"/>
                <w:sz w:val="18"/>
                <w:szCs w:val="18"/>
                <w:lang w:eastAsia="es-BO" w:bidi="en-US"/>
              </w:rPr>
              <w:lastRenderedPageBreak/>
              <w:t xml:space="preserve">de aceptación (ATP), misma que de acuerdo a requerimiento podrá ser modificada.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Como producto de las pruebas se emitirá el acta de conformidad por parte del personal de ENTEL S.A.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lastRenderedPageBreak/>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rPr>
                <w:rFonts w:ascii="Tahoma" w:hAnsi="Tahoma" w:cs="Tahoma"/>
                <w:b/>
                <w:color w:val="1F497D" w:themeColor="text2"/>
                <w:sz w:val="22"/>
                <w:szCs w:val="22"/>
                <w:lang w:val="pt-BR" w:eastAsia="en-US" w:bidi="en-US"/>
              </w:rPr>
            </w:pPr>
            <w:r w:rsidRPr="006E3399">
              <w:rPr>
                <w:rFonts w:ascii="Tahoma" w:hAnsi="Tahoma" w:cs="Tahoma"/>
                <w:b/>
                <w:color w:val="1F497D" w:themeColor="text2"/>
                <w:sz w:val="22"/>
                <w:szCs w:val="22"/>
                <w:lang w:val="pt-BR" w:eastAsia="en-US" w:bidi="en-US"/>
              </w:rPr>
              <w:lastRenderedPageBreak/>
              <w:t>POWER METER PON - ÍTEM 2</w:t>
            </w:r>
          </w:p>
        </w:tc>
        <w:tc>
          <w:tcPr>
            <w:tcW w:w="1134" w:type="dxa"/>
            <w:shd w:val="clear" w:color="auto" w:fill="auto"/>
            <w:vAlign w:val="center"/>
          </w:tcPr>
          <w:p w:rsidR="006E3399" w:rsidRPr="006E3399" w:rsidRDefault="006E3399" w:rsidP="006E3399">
            <w:pPr>
              <w:spacing w:after="200" w:line="276" w:lineRule="auto"/>
              <w:jc w:val="center"/>
              <w:rPr>
                <w:rFonts w:ascii="Calibri" w:hAnsi="Calibri"/>
                <w:color w:val="1F497D" w:themeColor="text2"/>
                <w:sz w:val="22"/>
                <w:szCs w:val="22"/>
                <w:lang w:eastAsia="en-US" w:bidi="en-US"/>
              </w:rPr>
            </w:pP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Longitudes de Onda: 1310, 1490, 1550 u opcional otras ventanas.</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Rango de medición de potencia—zona de paso para el caudal de datos continuo (dBm) </w:t>
            </w:r>
          </w:p>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1310 nm 8 a –40 dBm</w:t>
            </w:r>
          </w:p>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1490 nm 12 a –40 dBm</w:t>
            </w:r>
          </w:p>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1550 nm 25 a –40 dBm</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Capacidad de mediciones de ráfaga CO a ONT</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Rango de mediciones de ráfaga b (dBm) </w:t>
            </w:r>
          </w:p>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1310 nm 8 a –30 dBm</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 xml:space="preserve">ORL (dB) </w:t>
            </w:r>
          </w:p>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1550 nm –55 dB o menor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Pérdida de inserción de paso (dB) 1,5 o menor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Bandas de paso espectrales (nm) </w:t>
            </w:r>
          </w:p>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 xml:space="preserve">1310 nm 1260 a 1360 nm </w:t>
            </w:r>
          </w:p>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1490 nm 1480 a 1500  nm</w:t>
            </w:r>
          </w:p>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1550 nm 1539 a 1565 nm</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Incertidumbre de potencia (dB) 0,5 o menor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Longitudes de onda calibradas (nm) 1310/1490/1550</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Interfaces ópticas de medición con conectores tipo SC/APC y SC/PC, 2 puertos mínimo.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Batería recargable con 35 horas de autonomía o mayor</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Alimentación de AC, entrada 100-240 VAC, 50-60 Hz</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Temperatura:</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Operación -5°C a 50°C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Humedad relativa 0% a 95% sin condensación</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DOCUMENTACION TÉCNICA - Manuales de operación y mantenimiento:</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Se debe proveer los manuales de operación y mantenimiento.</w:t>
            </w:r>
          </w:p>
          <w:p w:rsidR="006E3399" w:rsidRPr="006E3399" w:rsidRDefault="006E3399"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Se debe proveer  todos los certificados de calibración, certificados de garantía y certificados de representación de fábrica.</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MALETIN DE TRANSPORTE Y ACCESORIOS.- D</w:t>
            </w:r>
            <w:r w:rsidRPr="006E3399">
              <w:rPr>
                <w:rFonts w:ascii="Arial" w:hAnsi="Arial" w:cs="Arial"/>
                <w:color w:val="1F497D" w:themeColor="text2"/>
                <w:sz w:val="20"/>
                <w:szCs w:val="20"/>
                <w:lang w:eastAsia="en-US" w:bidi="en-US"/>
              </w:rPr>
              <w:t>eberá proveerse en un maletín apropiado para transporte y trabajo en campo, con todos sus accesorios.</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PERIODO DE GARANTIA CONTRA DEFECTOS DE FUNCIONAMIENTO Y DEFECTOS DE FÁBRICA.- El periodo de garantía  contra defectos de </w:t>
            </w:r>
            <w:r w:rsidRPr="006E3399">
              <w:rPr>
                <w:rFonts w:ascii="AkzidenzGroteskBE-Regular" w:hAnsi="AkzidenzGroteskBE-Regular" w:cs="AkzidenzGroteskBE-Regular"/>
                <w:color w:val="1F497D" w:themeColor="text2"/>
                <w:sz w:val="18"/>
                <w:szCs w:val="18"/>
                <w:lang w:eastAsia="es-BO" w:bidi="en-US"/>
              </w:rPr>
              <w:lastRenderedPageBreak/>
              <w:t>funcionamiento y defectos de fabricación es mayor ó igual a un año. En este periodo, cualquier defecto o falla de funcionamiento atribuible a la fabricación ó mala calibración, será  reparado por el proveedor (fabricante), sin costo alguno para ENTEL.</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s-BO" w:bidi="en-US"/>
              </w:rPr>
            </w:pPr>
            <w:r w:rsidRPr="006E3399">
              <w:rPr>
                <w:rFonts w:ascii="Tahoma" w:hAnsi="Tahoma" w:cs="Tahoma"/>
                <w:color w:val="1F497D" w:themeColor="text2"/>
                <w:sz w:val="18"/>
                <w:szCs w:val="18"/>
                <w:lang w:eastAsia="en-US" w:bidi="en-US"/>
              </w:rPr>
              <w:lastRenderedPageBreak/>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lastRenderedPageBreak/>
              <w:t xml:space="preserve">PRUEBAS DE CALIDAD Y ACEPTACION.- ENTEL S.A. establecerá en función a la fecha prevista de entrega, la realización de pruebas de calidad y aceptación de los equipos, las mimas se realizaran en las instalaciones de ENTEL S.A. en horarios preestablecidos. El proveedor de manera previa deberá entregar a ENTEL S.A. para su evaluación el protocolo de pruebas de aceptación (ATP), misma que de acuerdo a requerimiento podrá ser modificada.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Como producto de las pruebas se emitirá el acta de conformidad por parte del personal de ENTEL S.A. </w:t>
            </w:r>
          </w:p>
        </w:tc>
        <w:tc>
          <w:tcPr>
            <w:tcW w:w="1134" w:type="dxa"/>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6E3399" w:rsidP="00022093">
            <w:pPr>
              <w:rPr>
                <w:rFonts w:ascii="Tahoma" w:hAnsi="Tahoma" w:cs="Tahoma"/>
                <w:b/>
                <w:color w:val="1F497D" w:themeColor="text2"/>
                <w:sz w:val="22"/>
                <w:szCs w:val="22"/>
                <w:lang w:val="pt-BR" w:eastAsia="en-US" w:bidi="en-US"/>
              </w:rPr>
            </w:pPr>
            <w:r w:rsidRPr="006E3399">
              <w:rPr>
                <w:rFonts w:ascii="Tahoma" w:hAnsi="Tahoma" w:cs="Tahoma"/>
                <w:b/>
                <w:color w:val="1F497D" w:themeColor="text2"/>
                <w:sz w:val="22"/>
                <w:szCs w:val="22"/>
                <w:lang w:val="pt-BR" w:eastAsia="en-US" w:bidi="en-US"/>
              </w:rPr>
              <w:t>OLTS PON - ÍTEM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1F497D" w:themeColor="text2"/>
                <w:sz w:val="18"/>
                <w:szCs w:val="18"/>
                <w:lang w:eastAsia="en-US" w:bidi="en-US"/>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Longitudes de Onda: 1310, 1490, 1550 u opcional otras ventanas.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022093">
        <w:trPr>
          <w:trHeight w:val="266"/>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Perdida de rango (dB) 56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022093">
        <w:trPr>
          <w:trHeight w:val="266"/>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022093">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4A58B8">
              <w:rPr>
                <w:rFonts w:ascii="AkzidenzGroteskBE-Regular" w:hAnsi="AkzidenzGroteskBE-Regular" w:cs="AkzidenzGroteskBE-Regular"/>
                <w:color w:val="1F497D" w:themeColor="text2"/>
                <w:sz w:val="18"/>
                <w:szCs w:val="18"/>
                <w:highlight w:val="yellow"/>
                <w:lang w:eastAsia="es-BO" w:bidi="en-US"/>
              </w:rPr>
              <w:t>El OLTS debe incluir el modulo VFL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 xml:space="preserve">Perdida de precisión (repeticiones dB) </w:t>
            </w:r>
          </w:p>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side-by-side 0.15 o menor</w:t>
            </w:r>
          </w:p>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loopback 0.25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6E3399" w:rsidRPr="006E3399" w:rsidTr="00022093">
        <w:trPr>
          <w:trHeight w:val="278"/>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Rango de longitud de medida (km) de 120 a 200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Incertidumbre de longitud de medida ±(10m +1%xlongitud)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Rango ORL (APC / UPC) (dB) 65/55 o menores</w:t>
            </w:r>
          </w:p>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Incertidumbre ORL (dB) k ± 0.5 o menor</w:t>
            </w:r>
          </w:p>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bidi="en-US"/>
              </w:rPr>
            </w:pPr>
            <w:r w:rsidRPr="006E3399">
              <w:rPr>
                <w:rFonts w:ascii="AkzidenzGroteskBE-Regular" w:hAnsi="AkzidenzGroteskBE-Regular" w:cs="AkzidenzGroteskBE-Regular"/>
                <w:color w:val="1F497D" w:themeColor="text2"/>
                <w:sz w:val="18"/>
                <w:szCs w:val="18"/>
                <w:lang w:val="en-US" w:eastAsia="es-BO" w:bidi="en-US"/>
              </w:rPr>
              <w:t>Resolución (dB) 0.01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Almacenamiento de 1 024 reportes de prueba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Longitudes de onda (nm) 1310±20 1490±10 1550±20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Ancho de banda espectral (nm) ≤5/≤5/≤5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Estabilidad en 8 horas (dB) ±0.05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Potencia de salida mínima (dBm) –1(1310)/–7(1490)/–4(1550)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Ajuste automático de niveles de referencia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Batería recargable con 9 horas de autonomía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Temperatura:</w:t>
            </w:r>
          </w:p>
          <w:p w:rsidR="00022093" w:rsidRPr="006E3399" w:rsidRDefault="00022093"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Operación -5°C a 50°C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Humedad relativa 0% a 95% sin condensación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DOCUMENTACION TÉCNICA - Manuales de operación y mantenimiento:</w:t>
            </w:r>
          </w:p>
          <w:p w:rsidR="00022093" w:rsidRPr="006E3399" w:rsidRDefault="00022093"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Se debe proveer los manuales de operación y mantenimiento.</w:t>
            </w:r>
          </w:p>
          <w:p w:rsidR="00022093" w:rsidRPr="006E3399" w:rsidRDefault="00022093"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Se debe proveer  todos los certificados de calibración, certificados de garantía y certificados de representación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022093"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MALETIN DE TRANSPORTE Y ACCESORIOS.- Deberá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22093" w:rsidRPr="006E3399" w:rsidRDefault="00022093" w:rsidP="00E27995">
            <w:pPr>
              <w:spacing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lastRenderedPageBreak/>
              <w:t>PERIODO DE GARANTIA CONTRA DEFECTOS DE FUNCIONAMIENTO Y DEFECTOS DE FÁBRICA.- El periodo de garantía  contra defectos de funcionamiento y defectos de fabricación es mayor ó igual a un año. En este periodo, cualquier defecto o falla de funcionamiento atribuible a la fabricación ó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PRUEBAS DE CALIDAD Y ACEPTACION.- ENTEL S.A. establecerá en función a la fecha prevista de entrega, la realización de pruebas de calidad y aceptación de los equipos, las mimas se realizaran en las instalaciones de ENTEL S.A. en horarios preestablecidos. El proveedor de manera previa deberá entregar a ENTEL S.A. para su evaluación el protocolo de pruebas de aceptación (ATP), misma que de acuerdo a requerimiento podrá ser modificada.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rPr>
                <w:rFonts w:ascii="Tahoma" w:hAnsi="Tahoma" w:cs="Tahoma"/>
                <w:b/>
                <w:color w:val="1F497D" w:themeColor="text2"/>
                <w:sz w:val="22"/>
                <w:szCs w:val="22"/>
                <w:lang w:val="pt-BR" w:eastAsia="en-US" w:bidi="en-US"/>
              </w:rPr>
            </w:pPr>
            <w:r w:rsidRPr="006E3399">
              <w:rPr>
                <w:rFonts w:ascii="Tahoma" w:hAnsi="Tahoma" w:cs="Tahoma"/>
                <w:b/>
                <w:color w:val="1F497D" w:themeColor="text2"/>
                <w:sz w:val="22"/>
                <w:szCs w:val="22"/>
                <w:lang w:val="pt-BR" w:eastAsia="en-US" w:bidi="en-US"/>
              </w:rPr>
              <w:t>MICROSCOPIO - ÍTEM 4</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1F497D" w:themeColor="text2"/>
                <w:sz w:val="18"/>
                <w:szCs w:val="18"/>
                <w:lang w:eastAsia="en-US" w:bidi="en-US"/>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4A58B8">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4A58B8">
              <w:rPr>
                <w:rFonts w:ascii="AkzidenzGroteskBE-Regular" w:hAnsi="AkzidenzGroteskBE-Regular" w:cs="AkzidenzGroteskBE-Regular"/>
                <w:color w:val="1F497D" w:themeColor="text2"/>
                <w:sz w:val="18"/>
                <w:szCs w:val="18"/>
                <w:highlight w:val="yellow"/>
                <w:lang w:val="es-BO" w:eastAsia="es-BO" w:bidi="en-US"/>
              </w:rPr>
              <w:t>El microscopio debe ser de la misma línea de OTDR para fines de visualización de f</w:t>
            </w:r>
            <w:r>
              <w:rPr>
                <w:rFonts w:ascii="AkzidenzGroteskBE-Regular" w:hAnsi="AkzidenzGroteskBE-Regular" w:cs="AkzidenzGroteskBE-Regular"/>
                <w:color w:val="1F497D" w:themeColor="text2"/>
                <w:sz w:val="18"/>
                <w:szCs w:val="18"/>
                <w:highlight w:val="yellow"/>
                <w:lang w:val="es-BO" w:eastAsia="es-BO" w:bidi="en-US"/>
              </w:rPr>
              <w:t>é</w:t>
            </w:r>
            <w:r w:rsidRPr="004A58B8">
              <w:rPr>
                <w:rFonts w:ascii="AkzidenzGroteskBE-Regular" w:hAnsi="AkzidenzGroteskBE-Regular" w:cs="AkzidenzGroteskBE-Regular"/>
                <w:color w:val="1F497D" w:themeColor="text2"/>
                <w:sz w:val="18"/>
                <w:szCs w:val="18"/>
                <w:highlight w:val="yellow"/>
                <w:lang w:val="es-BO" w:eastAsia="es-BO" w:bidi="en-US"/>
              </w:rPr>
              <w:t>rula en pantalla.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 xml:space="preserve">Resolución teórica &lt; 2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 xml:space="preserve">m, capacidad de detección &lt; 1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 xml:space="preserve">m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 xml:space="preserve">Campo visual 625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 xml:space="preserve">m x 464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m (ampliación baja) a</w:t>
            </w:r>
          </w:p>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 xml:space="preserve">412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 xml:space="preserve">m x 306 </w:t>
            </w:r>
            <w:r w:rsidRPr="006E3399">
              <w:rPr>
                <w:rFonts w:ascii="AkzidenzGroteskBE-Regular" w:hAnsi="AkzidenzGroteskBE-Regular" w:cs="AkzidenzGroteskBE-Regular"/>
                <w:color w:val="1F497D" w:themeColor="text2"/>
                <w:sz w:val="18"/>
                <w:szCs w:val="18"/>
                <w:lang w:eastAsia="es-BO" w:bidi="en-US"/>
              </w:rPr>
              <w:t>μ</w:t>
            </w:r>
            <w:r w:rsidRPr="006E3399">
              <w:rPr>
                <w:rFonts w:ascii="AkzidenzGroteskBE-Regular" w:hAnsi="AkzidenzGroteskBE-Regular" w:cs="AkzidenzGroteskBE-Regular"/>
                <w:color w:val="1F497D" w:themeColor="text2"/>
                <w:sz w:val="18"/>
                <w:szCs w:val="18"/>
                <w:lang w:val="es-BO" w:eastAsia="es-BO" w:bidi="en-US"/>
              </w:rPr>
              <w:t xml:space="preserve">m (ampliación alta)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Batería recargable con 12 horas de autonomía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Acercamiento ajustable a positivo y negativo (dual mode)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val="es-BO" w:eastAsia="es-BO" w:bidi="en-US"/>
              </w:rPr>
              <w:t>Control manual y automático del ajuste de enfoque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Temperatura:</w:t>
            </w:r>
          </w:p>
          <w:p w:rsidR="004A58B8" w:rsidRPr="006E3399" w:rsidRDefault="004A58B8"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Operación -5°C a 50°C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Humedad relativa 0% a 95% sin condensación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DOCUMENTACION TÉCNICA - Manuales de operación y mantenimiento:</w:t>
            </w:r>
          </w:p>
          <w:p w:rsidR="004A58B8" w:rsidRPr="006E3399" w:rsidRDefault="004A58B8"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Se debe proveer los manuales de operación y mantenimiento.</w:t>
            </w:r>
          </w:p>
          <w:p w:rsidR="004A58B8" w:rsidRPr="006E3399" w:rsidRDefault="004A58B8"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Se debe proveer  todos los certificados de calibración, certificados de garantía y certificados de representación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MALETIN DE TRANSPORTE Y ACCESORIOS.- Deberá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PERIODO DE GARANTIA CONTRA DEFECTOS DE FUNCIONAMIENTO Y DEFECTOS DE FÁBRICA.- El periodo de garantía  contra defectos de funcionamiento y defectos de fabricación es mayor ó igual a un año. En este periodo, cualquier defecto o falla de funcionamiento atribuible a la fabricación ó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4A58B8"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PRUEBAS DE CALIDAD Y ACEPTACION.- ENTEL S.A. establecerá en función a la fecha prevista de entrega, la realización de pruebas de calidad y aceptación de los equipos, las mimas se realizaran en las instalaciones de ENTEL S.A. en horarios preestablecidos. El proveedor de manera previa deberá entregar a ENTEL S.A. para su evaluación el protocolo de pruebas de aceptación (ATP), misma que de acuerdo a requerimiento podrá ser modificada. </w:t>
            </w:r>
          </w:p>
          <w:p w:rsidR="004A58B8" w:rsidRPr="006E3399" w:rsidRDefault="004A58B8"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lastRenderedPageBreak/>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lastRenderedPageBreak/>
              <w:fldChar w:fldCharType="begin">
                <w:ffData>
                  <w:name w:val="Casilla1"/>
                  <w:enabled/>
                  <w:calcOnExit w:val="0"/>
                  <w:checkBox>
                    <w:sizeAuto/>
                    <w:default w:val="1"/>
                  </w:checkBox>
                </w:ffData>
              </w:fldChar>
            </w:r>
            <w:r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4A58B8" w:rsidRPr="006E3399" w:rsidRDefault="004A58B8" w:rsidP="00E27995">
            <w:pPr>
              <w:spacing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rPr>
                <w:rFonts w:ascii="Tahoma" w:hAnsi="Tahoma" w:cs="Tahoma"/>
                <w:b/>
                <w:color w:val="1F497D" w:themeColor="text2"/>
                <w:sz w:val="22"/>
                <w:szCs w:val="22"/>
                <w:lang w:val="pt-BR" w:eastAsia="en-US" w:bidi="en-US"/>
              </w:rPr>
            </w:pPr>
            <w:r w:rsidRPr="006E3399">
              <w:rPr>
                <w:rFonts w:ascii="Tahoma" w:hAnsi="Tahoma" w:cs="Tahoma"/>
                <w:b/>
                <w:color w:val="1F497D" w:themeColor="text2"/>
                <w:sz w:val="22"/>
                <w:szCs w:val="22"/>
                <w:lang w:val="pt-BR" w:eastAsia="en-US" w:bidi="en-US"/>
              </w:rPr>
              <w:lastRenderedPageBreak/>
              <w:t>FUSIONADORA - ÍTEM 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1F497D" w:themeColor="text2"/>
                <w:sz w:val="18"/>
                <w:szCs w:val="18"/>
                <w:lang w:eastAsia="en-US" w:bidi="en-US"/>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Tipo de fibra:  SMF (ITU-T G.652), MMF (ITU-T G.651), DSF (ITU-T G.653), NZDSF (ITU-TG.655), CSF (ITU-T G.654), Fibra con baja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sensibilidad a las dobladuras (ITU-T G.657), fibras enriquecidas con erbio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Pérdida de fusiones: 0,02 dB(SM) 0,01 dB(MM) 0,04 dB(DSF) 0,04 dB(NZDS) o valores menores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Diámetro del recubrimiento: 80-150μm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Número de fusiones a carga completa de batería: 200 ciclos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Tiempo de vida de electrodo: 3 000 fusiones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Tiempo de fusión / Tiempo de calentado de electrodo: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bidi="en-US"/>
              </w:rPr>
            </w:pPr>
            <w:r w:rsidRPr="006E3399">
              <w:rPr>
                <w:rFonts w:ascii="AkzidenzGroteskBE-Regular" w:hAnsi="AkzidenzGroteskBE-Regular" w:cs="AkzidenzGroteskBE-Regular"/>
                <w:color w:val="1F497D" w:themeColor="text2"/>
                <w:sz w:val="18"/>
                <w:szCs w:val="18"/>
                <w:lang w:eastAsia="es-BO" w:bidi="en-US"/>
              </w:rPr>
              <w:t xml:space="preserve">Menores a 8 segundos / Menores a 15 segundos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Condiciones operativas: </w:t>
            </w:r>
            <w:r w:rsidRPr="006E3399">
              <w:rPr>
                <w:rFonts w:ascii="AkzidenzGroteskBE-Regular" w:hAnsi="AkzidenzGroteskBE-Regular" w:cs="AkzidenzGroteskBE-Regular"/>
                <w:color w:val="1F497D" w:themeColor="text2"/>
                <w:sz w:val="18"/>
                <w:szCs w:val="18"/>
                <w:lang w:eastAsia="es-BO" w:bidi="en-US"/>
              </w:rPr>
              <w:tab/>
            </w:r>
            <w:r w:rsidRPr="006E3399">
              <w:rPr>
                <w:rFonts w:ascii="AkzidenzGroteskBE-Regular" w:hAnsi="AkzidenzGroteskBE-Regular" w:cs="AkzidenzGroteskBE-Regular"/>
                <w:color w:val="1F497D" w:themeColor="text2"/>
                <w:sz w:val="18"/>
                <w:szCs w:val="18"/>
                <w:lang w:eastAsia="es-BO" w:bidi="en-US"/>
              </w:rPr>
              <w:tab/>
            </w:r>
            <w:r w:rsidRPr="006E3399">
              <w:rPr>
                <w:rFonts w:ascii="AkzidenzGroteskBE-Regular" w:hAnsi="AkzidenzGroteskBE-Regular" w:cs="AkzidenzGroteskBE-Regular"/>
                <w:color w:val="1F497D" w:themeColor="text2"/>
                <w:sz w:val="18"/>
                <w:szCs w:val="18"/>
                <w:lang w:eastAsia="es-BO" w:bidi="en-US"/>
              </w:rPr>
              <w:tab/>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Operatividad en altitudes entre 0m a 5.000m sobre el nivel del mar.</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Operatividad con humedades relativas entre 0 y 95%</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Operatividad entre -10ºC y 50ºC</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Opera en condiciones de viento de hasta 15m/s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Test de prueba:</w:t>
            </w:r>
            <w:r w:rsidRPr="006E3399">
              <w:rPr>
                <w:rFonts w:ascii="AkzidenzGroteskBE-Regular" w:hAnsi="AkzidenzGroteskBE-Regular" w:cs="AkzidenzGroteskBE-Regular"/>
                <w:color w:val="1F497D" w:themeColor="text2"/>
                <w:sz w:val="18"/>
                <w:szCs w:val="18"/>
                <w:lang w:eastAsia="es-BO" w:bidi="en-US"/>
              </w:rPr>
              <w:tab/>
              <w:t>Estándar 1.96N (200gf) hasta 2.25N (230gf)</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Método de visualización: 2 ejes con cámara CMOS.</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X/Y (320X acercamiento o mayor), o ambos X y Y simultaneo (200X acercamiento o mayor)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Almacenaje de datos de fusión: 2 000 fusiones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Interfaces USB para comunicación con PC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Cortadora de fibra óptica de precisión:</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Diámetro de fibra: 125μm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Diámetro de recubrimiento: De 250 a 900μm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Ángulo de corte medio: 0.5° o menor</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Recurso de cuchilla: 48 000 cortes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DOCUMENTACION TÉCNICA - Manuales de operación y mantenimiento:</w:t>
            </w:r>
          </w:p>
          <w:p w:rsidR="006E3399" w:rsidRPr="006E3399" w:rsidRDefault="006E3399" w:rsidP="006E3399">
            <w:pPr>
              <w:numPr>
                <w:ilvl w:val="0"/>
                <w:numId w:val="47"/>
              </w:numPr>
              <w:autoSpaceDE w:val="0"/>
              <w:autoSpaceDN w:val="0"/>
              <w:adjustRightInd w:val="0"/>
              <w:spacing w:after="200" w:line="276" w:lineRule="auto"/>
              <w:contextualSpacing/>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Se debe proveer los manuales de operación y mantenimiento.</w:t>
            </w:r>
          </w:p>
          <w:p w:rsidR="006E3399" w:rsidRPr="006E3399" w:rsidRDefault="006E3399" w:rsidP="006E3399">
            <w:pPr>
              <w:numPr>
                <w:ilvl w:val="0"/>
                <w:numId w:val="47"/>
              </w:numPr>
              <w:autoSpaceDE w:val="0"/>
              <w:autoSpaceDN w:val="0"/>
              <w:adjustRightInd w:val="0"/>
              <w:spacing w:after="200" w:line="276" w:lineRule="auto"/>
              <w:contextualSpacing/>
              <w:rPr>
                <w:rFonts w:ascii="Arial" w:hAnsi="Arial" w:cs="Arial"/>
                <w:color w:val="1F497D" w:themeColor="text2"/>
                <w:sz w:val="20"/>
                <w:szCs w:val="20"/>
                <w:lang w:eastAsia="en-US" w:bidi="en-US"/>
              </w:rPr>
            </w:pPr>
            <w:r w:rsidRPr="006E3399">
              <w:rPr>
                <w:rFonts w:ascii="AkzidenzGroteskBE-Regular" w:hAnsi="AkzidenzGroteskBE-Regular" w:cs="AkzidenzGroteskBE-Regular"/>
                <w:color w:val="1F497D" w:themeColor="text2"/>
                <w:sz w:val="18"/>
                <w:szCs w:val="18"/>
                <w:lang w:eastAsia="es-BO" w:bidi="en-US"/>
              </w:rPr>
              <w:t>Se debe proveer  todos los certificados de calibración, certificados de garantía y certificados de representación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MALETIN DE TRANSPORTE Y ACCESORIOS.- Deberá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PERIODO DE GARANTIA CONTRA DEFECTOS DE FUNCIONAMIENTO Y DEFECTOS DE FÁBRICA.- El periodo de garantía  contra defectos de funcionamiento y defectos de fabricación es mayor ó igual a un año. En este periodo, cualquier defecto o falla de funcionamiento atribuible a la fabricación ó mala calibración, será  reparado por el proveedor (fabricante), </w:t>
            </w:r>
            <w:r w:rsidRPr="006E3399">
              <w:rPr>
                <w:rFonts w:ascii="AkzidenzGroteskBE-Regular" w:hAnsi="AkzidenzGroteskBE-Regular" w:cs="AkzidenzGroteskBE-Regular"/>
                <w:color w:val="1F497D" w:themeColor="text2"/>
                <w:sz w:val="18"/>
                <w:szCs w:val="18"/>
                <w:lang w:eastAsia="es-BO" w:bidi="en-US"/>
              </w:rPr>
              <w:lastRenderedPageBreak/>
              <w:t>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lastRenderedPageBreak/>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r w:rsidR="006E3399" w:rsidRPr="006E3399" w:rsidTr="006E3399">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lastRenderedPageBreak/>
              <w:t xml:space="preserve">PRUEBAS DE CALIDAD Y ACEPTACION.- ENTEL S.A. establecerá en función a la fecha prevista de entrega, la realización de pruebas de calidad y aceptación de los equipos, las mimas se realizaran en las instalaciones de ENTEL S.A. en horarios preestablecidos. El proveedor de manera previa deberá entregar a ENTEL S.A. para su evaluación el protocolo de pruebas de aceptación (ATP), misma que de acuerdo a requerimiento podrá ser modificada. </w:t>
            </w:r>
          </w:p>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31764D" w:rsidP="006E3399">
            <w:pPr>
              <w:spacing w:after="200" w:line="276" w:lineRule="auto"/>
              <w:jc w:val="center"/>
              <w:rPr>
                <w:rFonts w:ascii="Tahoma" w:hAnsi="Tahoma" w:cs="Tahoma"/>
                <w:color w:val="1F497D" w:themeColor="text2"/>
                <w:sz w:val="18"/>
                <w:szCs w:val="18"/>
                <w:lang w:eastAsia="en-US" w:bidi="en-US"/>
              </w:rPr>
            </w:pPr>
            <w:r w:rsidRPr="006E3399">
              <w:rPr>
                <w:rFonts w:ascii="Tahoma" w:hAnsi="Tahoma" w:cs="Tahoma"/>
                <w:color w:val="1F497D" w:themeColor="text2"/>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1F497D" w:themeColor="text2"/>
                <w:sz w:val="18"/>
                <w:szCs w:val="18"/>
                <w:lang w:eastAsia="en-US" w:bidi="en-US"/>
              </w:rPr>
              <w:instrText xml:space="preserve"> FORMCHECKBOX </w:instrText>
            </w:r>
            <w:r w:rsidRPr="006E3399">
              <w:rPr>
                <w:rFonts w:ascii="Tahoma" w:hAnsi="Tahoma" w:cs="Tahoma"/>
                <w:color w:val="1F497D" w:themeColor="text2"/>
                <w:sz w:val="18"/>
                <w:szCs w:val="18"/>
                <w:lang w:eastAsia="en-US" w:bidi="en-US"/>
              </w:rPr>
            </w:r>
            <w:r w:rsidRPr="006E3399">
              <w:rPr>
                <w:rFonts w:ascii="Tahoma" w:hAnsi="Tahoma" w:cs="Tahoma"/>
                <w:color w:val="1F497D" w:themeColor="text2"/>
                <w:sz w:val="18"/>
                <w:szCs w:val="18"/>
                <w:lang w:eastAsia="en-US" w:bidi="en-US"/>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b/>
                <w:bCs/>
                <w:color w:val="1F497D" w:themeColor="text2"/>
                <w:sz w:val="18"/>
                <w:szCs w:val="18"/>
                <w:lang w:val="es-BO" w:eastAsia="es-BO" w:bidi="en-US"/>
              </w:rPr>
            </w:pPr>
          </w:p>
        </w:tc>
      </w:tr>
    </w:tbl>
    <w:p w:rsidR="006E3399" w:rsidRPr="006E3399" w:rsidRDefault="006E3399" w:rsidP="006E3399">
      <w:pPr>
        <w:autoSpaceDE w:val="0"/>
        <w:autoSpaceDN w:val="0"/>
        <w:adjustRightInd w:val="0"/>
        <w:contextualSpacing/>
        <w:jc w:val="both"/>
        <w:rPr>
          <w:rFonts w:ascii="Tahoma" w:hAnsi="Tahoma" w:cs="Tahoma"/>
          <w:color w:val="004990"/>
          <w:sz w:val="18"/>
          <w:szCs w:val="22"/>
          <w:lang w:eastAsia="en-US" w:bidi="en-US"/>
        </w:rPr>
      </w:pPr>
    </w:p>
    <w:p w:rsidR="006E3399" w:rsidRPr="006E3399" w:rsidRDefault="006E3399" w:rsidP="006E3399">
      <w:pPr>
        <w:numPr>
          <w:ilvl w:val="0"/>
          <w:numId w:val="6"/>
        </w:numPr>
        <w:spacing w:after="200" w:line="276" w:lineRule="auto"/>
        <w:ind w:left="426" w:hanging="426"/>
        <w:rPr>
          <w:rFonts w:ascii="Tahoma" w:hAnsi="Tahoma" w:cs="Tahoma"/>
          <w:b/>
          <w:bCs/>
          <w:color w:val="004990"/>
          <w:sz w:val="22"/>
          <w:szCs w:val="22"/>
          <w:lang w:val="es-BO" w:eastAsia="en-US"/>
        </w:rPr>
      </w:pPr>
      <w:r w:rsidRPr="006E3399">
        <w:rPr>
          <w:rFonts w:ascii="Tahoma" w:hAnsi="Tahoma" w:cs="Tahoma"/>
          <w:b/>
          <w:bCs/>
          <w:color w:val="004990"/>
          <w:sz w:val="22"/>
          <w:szCs w:val="22"/>
          <w:lang w:val="es-BO" w:eastAsia="en-US"/>
        </w:rPr>
        <w:t>PLAN DE ENTRENAMIENTO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6237"/>
        <w:gridCol w:w="1128"/>
        <w:gridCol w:w="6"/>
        <w:gridCol w:w="851"/>
        <w:gridCol w:w="1560"/>
      </w:tblGrid>
      <w:tr w:rsidR="006E3399" w:rsidRPr="006E3399" w:rsidTr="006E3399">
        <w:trPr>
          <w:trHeight w:val="46"/>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REQUERIMIENTO DE ENTEL S.A.</w:t>
            </w:r>
          </w:p>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ESPECIFICACIONES TECNICAS</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RESPUESTA DEL OFERENTE</w:t>
            </w:r>
          </w:p>
        </w:tc>
      </w:tr>
      <w:tr w:rsidR="006E3399" w:rsidRPr="006E3399" w:rsidTr="006E3399">
        <w:trPr>
          <w:trHeight w:val="98"/>
          <w:tblHeader/>
        </w:trPr>
        <w:tc>
          <w:tcPr>
            <w:tcW w:w="623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color w:val="FFFFFF" w:themeColor="background1"/>
                <w:sz w:val="18"/>
                <w:szCs w:val="18"/>
                <w:lang w:eastAsia="es-BO" w:bidi="en-US"/>
              </w:rPr>
            </w:pPr>
            <w:r w:rsidRPr="006E3399">
              <w:rPr>
                <w:rFonts w:ascii="Tahoma" w:hAnsi="Tahoma" w:cs="Tahoma"/>
                <w:b/>
                <w:bCs/>
                <w:color w:val="FFFFFF" w:themeColor="background1"/>
                <w:sz w:val="22"/>
                <w:szCs w:val="18"/>
                <w:lang w:eastAsia="es-BO" w:bidi="en-US"/>
              </w:rPr>
              <w:t>CONDICIONES PARA LA PRESENTACIÓN DE PROPUESTAS TÉCNICAS</w:t>
            </w: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CONDICIÓN REQUERIDA</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line="276" w:lineRule="auto"/>
              <w:jc w:val="center"/>
              <w:rPr>
                <w:rFonts w:ascii="Tahoma" w:hAnsi="Tahoma" w:cs="Tahoma"/>
                <w:color w:val="FFFFFF" w:themeColor="background1"/>
                <w:sz w:val="12"/>
                <w:szCs w:val="12"/>
                <w:lang w:eastAsia="es-BO" w:bidi="en-US"/>
              </w:rPr>
            </w:pPr>
            <w:r w:rsidRPr="006E3399">
              <w:rPr>
                <w:rFonts w:ascii="Tahoma" w:hAnsi="Tahoma" w:cs="Tahoma"/>
                <w:b/>
                <w:bCs/>
                <w:color w:val="FFFFFF" w:themeColor="background1"/>
                <w:sz w:val="12"/>
                <w:szCs w:val="12"/>
                <w:lang w:eastAsia="es-BO" w:bidi="en-US"/>
              </w:rPr>
              <w:t>(Llenado Obligatorio)</w:t>
            </w:r>
          </w:p>
        </w:tc>
      </w:tr>
      <w:tr w:rsidR="006E3399" w:rsidRPr="006E3399" w:rsidTr="006E3399">
        <w:trPr>
          <w:trHeight w:val="217"/>
          <w:tblHeader/>
        </w:trPr>
        <w:tc>
          <w:tcPr>
            <w:tcW w:w="6237"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color w:val="FFFFFF" w:themeColor="background1"/>
                <w:sz w:val="18"/>
                <w:szCs w:val="18"/>
                <w:lang w:eastAsia="es-BO" w:bidi="en-US"/>
              </w:rPr>
            </w:pP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val="en-GB" w:eastAsia="es-BO" w:bidi="en-US"/>
              </w:rPr>
            </w:pPr>
            <w:r w:rsidRPr="006E3399">
              <w:rPr>
                <w:rFonts w:ascii="Tahoma" w:hAnsi="Tahoma" w:cs="Tahoma"/>
                <w:b/>
                <w:bCs/>
                <w:color w:val="FFFFFF" w:themeColor="background1"/>
                <w:sz w:val="12"/>
                <w:szCs w:val="12"/>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Cumple / No Cumple</w:t>
            </w:r>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DOCUMENTO, PÁGINA, REFERENCIA</w:t>
            </w:r>
          </w:p>
        </w:tc>
      </w:tr>
      <w:tr w:rsidR="006E3399" w:rsidRPr="006E3399" w:rsidTr="006E3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El OFERENTE debe considerar en su oferta un plan de entrenamiento local a realizarse en ambientes del proveedor con un contenido teórico-práctico y sin que ello represente costo alguno para ENTEL S.A</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val="en-GB" w:eastAsia="es-BO" w:bidi="en-US"/>
              </w:rPr>
              <w:t> </w:t>
            </w:r>
          </w:p>
        </w:tc>
      </w:tr>
      <w:tr w:rsidR="006E3399" w:rsidRPr="006E3399" w:rsidTr="006E3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El curso de entrenamiento local deberá ser dictado en la ciudad de La Paz, en idioma español y estar orientado a proveer la descripción de todo el equipamiento adquirido, operación, mantenimiento y gestión.</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r>
      <w:tr w:rsidR="006E3399" w:rsidRPr="006E3399" w:rsidTr="006E3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El OFERENTE debe presentar un cronograma detallado del curso de entrenamiento a seguir. La duración total del curso deberá ser mínimamente de 24 horas.</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s-BO" w:bidi="en-US"/>
              </w:rPr>
              <w:t> </w:t>
            </w:r>
          </w:p>
        </w:tc>
      </w:tr>
      <w:tr w:rsidR="006E3399" w:rsidRPr="006E3399" w:rsidTr="006E3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El número total de plazas requeridas por ENTEL S.A., para desarrollar el plan de cursos de entrenamiento es de 12.</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r>
      <w:tr w:rsidR="006E3399" w:rsidRPr="006E3399" w:rsidTr="006E33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Los gastos asociados al desarrollo del curso de entrenamiento como ser: alimentación, refrigerio, hospedaje, aulas, laboratorios, material didáctico, instrumentos de medición y otros deberán correr por cuenta del OFERENTE.</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E3399"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r>
    </w:tbl>
    <w:p w:rsidR="006E3399" w:rsidRDefault="006E3399" w:rsidP="006E3399">
      <w:pPr>
        <w:autoSpaceDE w:val="0"/>
        <w:autoSpaceDN w:val="0"/>
        <w:adjustRightInd w:val="0"/>
        <w:contextualSpacing/>
        <w:jc w:val="both"/>
        <w:rPr>
          <w:rFonts w:ascii="Calibri" w:hAnsi="Calibri"/>
          <w:sz w:val="18"/>
          <w:szCs w:val="22"/>
          <w:lang w:val="es-BO" w:eastAsia="en-US"/>
        </w:rPr>
      </w:pPr>
    </w:p>
    <w:p w:rsidR="006E3399" w:rsidRPr="006E3399" w:rsidRDefault="006E3399" w:rsidP="006E3399">
      <w:pPr>
        <w:numPr>
          <w:ilvl w:val="0"/>
          <w:numId w:val="6"/>
        </w:numPr>
        <w:spacing w:after="200" w:line="276" w:lineRule="auto"/>
        <w:ind w:left="426" w:hanging="426"/>
        <w:rPr>
          <w:rFonts w:ascii="Tahoma" w:hAnsi="Tahoma" w:cs="Tahoma"/>
          <w:b/>
          <w:bCs/>
          <w:color w:val="004990"/>
          <w:sz w:val="22"/>
          <w:szCs w:val="22"/>
          <w:lang w:val="es-BO" w:eastAsia="en-US"/>
        </w:rPr>
      </w:pPr>
      <w:r w:rsidRPr="006E3399">
        <w:rPr>
          <w:rFonts w:ascii="Tahoma" w:hAnsi="Tahoma" w:cs="Tahoma"/>
          <w:b/>
          <w:bCs/>
          <w:color w:val="004990"/>
          <w:sz w:val="22"/>
          <w:szCs w:val="22"/>
          <w:lang w:val="es-BO" w:eastAsia="en-US"/>
        </w:rPr>
        <w:t xml:space="preserve">TIEMPOS </w:t>
      </w:r>
      <w:r w:rsidR="001442C5">
        <w:rPr>
          <w:rFonts w:ascii="Tahoma" w:hAnsi="Tahoma" w:cs="Tahoma"/>
          <w:b/>
          <w:bCs/>
          <w:color w:val="004990"/>
          <w:sz w:val="22"/>
          <w:szCs w:val="22"/>
          <w:lang w:val="es-BO" w:eastAsia="en-US"/>
        </w:rPr>
        <w:t xml:space="preserve">Y LUGAR </w:t>
      </w:r>
      <w:r w:rsidRPr="006E3399">
        <w:rPr>
          <w:rFonts w:ascii="Tahoma" w:hAnsi="Tahoma" w:cs="Tahoma"/>
          <w:b/>
          <w:bCs/>
          <w:color w:val="004990"/>
          <w:sz w:val="22"/>
          <w:szCs w:val="22"/>
          <w:lang w:val="es-BO" w:eastAsia="en-US"/>
        </w:rPr>
        <w:t xml:space="preserve">DE ENTREGA </w:t>
      </w: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4678"/>
        <w:gridCol w:w="992"/>
        <w:gridCol w:w="851"/>
        <w:gridCol w:w="992"/>
        <w:gridCol w:w="851"/>
        <w:gridCol w:w="1417"/>
      </w:tblGrid>
      <w:tr w:rsidR="006E3399" w:rsidRPr="006E3399" w:rsidTr="006E3399">
        <w:trPr>
          <w:trHeight w:val="202"/>
          <w:tblHeader/>
        </w:trPr>
        <w:tc>
          <w:tcPr>
            <w:tcW w:w="6521" w:type="dxa"/>
            <w:gridSpan w:val="3"/>
            <w:tcBorders>
              <w:top w:val="single" w:sz="4" w:space="0" w:color="004990"/>
              <w:left w:val="single" w:sz="4" w:space="0" w:color="004990"/>
              <w:bottom w:val="single" w:sz="4" w:space="0" w:color="FFFFFF"/>
              <w:right w:val="single" w:sz="4" w:space="0" w:color="FFFFFF"/>
            </w:tcBorders>
            <w:shd w:val="clear" w:color="auto" w:fill="004990"/>
          </w:tcPr>
          <w:p w:rsidR="006E3399" w:rsidRPr="006E3399" w:rsidRDefault="006E3399" w:rsidP="006E3399">
            <w:pPr>
              <w:spacing w:line="276" w:lineRule="auto"/>
              <w:jc w:val="center"/>
              <w:rPr>
                <w:rFonts w:ascii="Tahoma" w:hAnsi="Tahoma" w:cs="Tahoma"/>
                <w:b/>
                <w:bCs/>
                <w:color w:val="FFFFFF" w:themeColor="background1"/>
                <w:sz w:val="22"/>
                <w:szCs w:val="18"/>
                <w:lang w:eastAsia="es-BO" w:bidi="en-US"/>
              </w:rPr>
            </w:pPr>
            <w:r w:rsidRPr="006E3399">
              <w:rPr>
                <w:rFonts w:ascii="Tahoma" w:hAnsi="Tahoma" w:cs="Tahoma"/>
                <w:b/>
                <w:bCs/>
                <w:color w:val="FFFFFF" w:themeColor="background1"/>
                <w:sz w:val="22"/>
                <w:szCs w:val="18"/>
                <w:lang w:eastAsia="es-BO" w:bidi="en-US"/>
              </w:rPr>
              <w:t>REQUERIMIENTO DE ENTEL S.A.</w:t>
            </w:r>
          </w:p>
          <w:p w:rsidR="006E3399" w:rsidRPr="006E3399" w:rsidRDefault="006E3399" w:rsidP="006E3399">
            <w:pPr>
              <w:spacing w:after="200" w:line="276" w:lineRule="auto"/>
              <w:jc w:val="center"/>
              <w:rPr>
                <w:rFonts w:ascii="Tahoma" w:hAnsi="Tahoma" w:cs="Tahoma"/>
                <w:b/>
                <w:bCs/>
                <w:color w:val="FFFFFF"/>
                <w:sz w:val="18"/>
                <w:szCs w:val="18"/>
                <w:lang w:eastAsia="es-BO" w:bidi="en-US"/>
              </w:rPr>
            </w:pPr>
            <w:r w:rsidRPr="006E3399">
              <w:rPr>
                <w:rFonts w:ascii="Tahoma" w:hAnsi="Tahoma" w:cs="Tahoma"/>
                <w:b/>
                <w:bCs/>
                <w:color w:val="FFFFFF" w:themeColor="background1"/>
                <w:sz w:val="22"/>
                <w:szCs w:val="18"/>
                <w:lang w:eastAsia="es-BO" w:bidi="en-US"/>
              </w:rPr>
              <w:t>ESPECIFICACIONES TECNICAS</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8"/>
                <w:szCs w:val="18"/>
                <w:lang w:eastAsia="es-BO" w:bidi="en-US"/>
              </w:rPr>
            </w:pPr>
            <w:r w:rsidRPr="006E3399">
              <w:rPr>
                <w:rFonts w:ascii="Tahoma" w:hAnsi="Tahoma" w:cs="Tahoma"/>
                <w:b/>
                <w:bCs/>
                <w:color w:val="FFFFFF"/>
                <w:sz w:val="18"/>
                <w:szCs w:val="18"/>
                <w:lang w:eastAsia="es-BO" w:bidi="en-US"/>
              </w:rPr>
              <w:t>RESPUESTA DEL OFERENTE</w:t>
            </w:r>
          </w:p>
        </w:tc>
      </w:tr>
      <w:tr w:rsidR="006E3399" w:rsidRPr="006E3399" w:rsidTr="006E3399">
        <w:trPr>
          <w:trHeight w:val="113"/>
          <w:tblHeader/>
        </w:trPr>
        <w:tc>
          <w:tcPr>
            <w:tcW w:w="4678" w:type="dxa"/>
            <w:vMerge w:val="restart"/>
            <w:tcBorders>
              <w:top w:val="single" w:sz="4" w:space="0" w:color="FFFFFF"/>
              <w:left w:val="single" w:sz="4" w:space="0" w:color="004990"/>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color w:val="FFFFFF"/>
                <w:sz w:val="18"/>
                <w:szCs w:val="18"/>
                <w:lang w:eastAsia="es-BO" w:bidi="en-US"/>
              </w:rPr>
            </w:pPr>
            <w:r w:rsidRPr="006E3399">
              <w:rPr>
                <w:rFonts w:ascii="Tahoma" w:hAnsi="Tahoma" w:cs="Tahoma"/>
                <w:b/>
                <w:bCs/>
                <w:color w:val="FFFFFF" w:themeColor="background1"/>
                <w:sz w:val="22"/>
                <w:szCs w:val="18"/>
                <w:lang w:eastAsia="es-BO" w:bidi="en-US"/>
              </w:rPr>
              <w:t>CONDICIONES PARA LA PRESENTACIÓN DE PROPUESTAS TÉCNICAS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E3399" w:rsidRPr="006E3399" w:rsidRDefault="006E3399" w:rsidP="006E3399">
            <w:pPr>
              <w:spacing w:line="276" w:lineRule="auto"/>
              <w:jc w:val="center"/>
              <w:rPr>
                <w:rFonts w:ascii="Tahoma" w:hAnsi="Tahoma" w:cs="Tahoma"/>
                <w:b/>
                <w:bCs/>
                <w:color w:val="FFFFFF" w:themeColor="background1"/>
                <w:sz w:val="12"/>
                <w:szCs w:val="12"/>
                <w:lang w:eastAsia="es-BO" w:bidi="en-US"/>
              </w:rPr>
            </w:pPr>
            <w:r w:rsidRPr="006E3399">
              <w:rPr>
                <w:rFonts w:ascii="Tahoma" w:hAnsi="Tahoma" w:cs="Tahoma"/>
                <w:b/>
                <w:bCs/>
                <w:color w:val="FFFFFF" w:themeColor="background1"/>
                <w:sz w:val="12"/>
                <w:szCs w:val="12"/>
                <w:lang w:val="en-GB" w:eastAsia="es-BO" w:bidi="en-US"/>
              </w:rPr>
              <w:t>CONDICIÓN REQUERIDA</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color w:val="FFFFFF"/>
                <w:sz w:val="18"/>
                <w:szCs w:val="18"/>
                <w:lang w:eastAsia="es-BO" w:bidi="en-US"/>
              </w:rPr>
            </w:pPr>
            <w:r w:rsidRPr="006E3399">
              <w:rPr>
                <w:rFonts w:ascii="Tahoma" w:hAnsi="Tahoma" w:cs="Tahoma"/>
                <w:b/>
                <w:bCs/>
                <w:color w:val="FFFFFF"/>
                <w:sz w:val="18"/>
                <w:szCs w:val="18"/>
                <w:lang w:eastAsia="es-BO" w:bidi="en-US"/>
              </w:rPr>
              <w:t>(Llenado Obligatorio)</w:t>
            </w:r>
            <w:r w:rsidRPr="006E3399">
              <w:rPr>
                <w:rFonts w:ascii="Tahoma" w:hAnsi="Tahoma" w:cs="Tahoma"/>
                <w:color w:val="FFFFFF"/>
                <w:sz w:val="18"/>
                <w:szCs w:val="18"/>
                <w:lang w:val="en-GB" w:eastAsia="es-BO" w:bidi="en-US"/>
              </w:rPr>
              <w:t> </w:t>
            </w:r>
          </w:p>
        </w:tc>
      </w:tr>
      <w:tr w:rsidR="006E3399" w:rsidRPr="006E3399" w:rsidTr="006E3399">
        <w:trPr>
          <w:trHeight w:val="172"/>
          <w:tblHeader/>
        </w:trPr>
        <w:tc>
          <w:tcPr>
            <w:tcW w:w="4678" w:type="dxa"/>
            <w:vMerge/>
            <w:tcBorders>
              <w:left w:val="single" w:sz="4" w:space="0" w:color="004990"/>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color w:val="FFFFFF"/>
                <w:sz w:val="18"/>
                <w:szCs w:val="18"/>
                <w:lang w:eastAsia="es-BO" w:bidi="en-US"/>
              </w:rPr>
            </w:pP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bCs/>
                <w:color w:val="FFFFFF"/>
                <w:sz w:val="10"/>
                <w:szCs w:val="10"/>
                <w:lang w:val="en-GB" w:eastAsia="es-BO" w:bidi="en-US"/>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bCs/>
                <w:color w:val="FFFFFF"/>
                <w:sz w:val="10"/>
                <w:szCs w:val="10"/>
                <w:lang w:eastAsia="es-BO" w:bidi="en-US"/>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bCs/>
                <w:color w:val="FFFFFF"/>
                <w:sz w:val="10"/>
                <w:szCs w:val="10"/>
                <w:lang w:val="en-GB" w:eastAsia="es-BO" w:bidi="en-US"/>
              </w:rPr>
              <w:t>MANDATORIO</w:t>
            </w:r>
          </w:p>
        </w:tc>
        <w:tc>
          <w:tcPr>
            <w:tcW w:w="851"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bCs/>
                <w:color w:val="FFFFFF"/>
                <w:sz w:val="10"/>
                <w:szCs w:val="10"/>
                <w:lang w:eastAsia="es-BO" w:bidi="en-US"/>
              </w:rPr>
              <w:t>CALIFICABLE</w:t>
            </w:r>
          </w:p>
        </w:tc>
        <w:tc>
          <w:tcPr>
            <w:tcW w:w="1417" w:type="dxa"/>
            <w:vMerge w:val="restart"/>
            <w:tcBorders>
              <w:top w:val="single" w:sz="4" w:space="0" w:color="FFFFFF"/>
              <w:left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bCs/>
                <w:color w:val="FFFFFF"/>
                <w:sz w:val="10"/>
                <w:szCs w:val="10"/>
                <w:lang w:val="en-GB" w:eastAsia="es-BO" w:bidi="en-US"/>
              </w:rPr>
              <w:t>DOCUMENTO, PÁGINA, REFERENCIA</w:t>
            </w:r>
          </w:p>
        </w:tc>
      </w:tr>
      <w:tr w:rsidR="006E3399" w:rsidRPr="006E3399" w:rsidTr="006E3399">
        <w:trPr>
          <w:trHeight w:val="178"/>
          <w:tblHeader/>
        </w:trPr>
        <w:tc>
          <w:tcPr>
            <w:tcW w:w="4678" w:type="dxa"/>
            <w:vMerge/>
            <w:tcBorders>
              <w:left w:val="single" w:sz="4" w:space="0" w:color="004990"/>
              <w:bottom w:val="single" w:sz="4" w:space="0" w:color="FFFFFF"/>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8"/>
                <w:szCs w:val="18"/>
                <w:lang w:eastAsia="es-BO" w:bidi="en-US"/>
              </w:rPr>
            </w:pPr>
          </w:p>
        </w:tc>
        <w:tc>
          <w:tcPr>
            <w:tcW w:w="992" w:type="dxa"/>
            <w:vMerge/>
            <w:tcBorders>
              <w:left w:val="single" w:sz="4" w:space="0" w:color="FFFFFF"/>
              <w:right w:val="single" w:sz="4" w:space="0" w:color="FFFFFF" w:themeColor="background1"/>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val="en-GB" w:eastAsia="es-BO" w:bidi="en-US"/>
              </w:rPr>
            </w:pPr>
          </w:p>
        </w:tc>
        <w:tc>
          <w:tcPr>
            <w:tcW w:w="851" w:type="dxa"/>
            <w:vMerge/>
            <w:tcBorders>
              <w:left w:val="single" w:sz="4" w:space="0" w:color="FFFFFF" w:themeColor="background1"/>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color w:val="FFFFFF"/>
                <w:sz w:val="10"/>
                <w:szCs w:val="10"/>
                <w:lang w:eastAsia="es-BO" w:bidi="en-US"/>
              </w:rPr>
              <w:t>Cumple / No cumple</w:t>
            </w:r>
          </w:p>
        </w:tc>
        <w:tc>
          <w:tcPr>
            <w:tcW w:w="851"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eastAsia="es-BO" w:bidi="en-US"/>
              </w:rPr>
            </w:pPr>
            <w:r w:rsidRPr="006E3399">
              <w:rPr>
                <w:rFonts w:ascii="Tahoma" w:hAnsi="Tahoma" w:cs="Tahoma"/>
                <w:b/>
                <w:color w:val="FFFFFF"/>
                <w:sz w:val="10"/>
                <w:szCs w:val="10"/>
                <w:lang w:eastAsia="es-BO" w:bidi="en-US"/>
              </w:rPr>
              <w:t>Cumple / No cumple</w:t>
            </w:r>
          </w:p>
        </w:tc>
        <w:tc>
          <w:tcPr>
            <w:tcW w:w="1417" w:type="dxa"/>
            <w:vMerge/>
            <w:tcBorders>
              <w:left w:val="single" w:sz="4" w:space="0" w:color="FFFFFF"/>
              <w:right w:val="single" w:sz="4" w:space="0" w:color="004990"/>
            </w:tcBorders>
            <w:shd w:val="clear" w:color="auto" w:fill="004990"/>
            <w:vAlign w:val="center"/>
          </w:tcPr>
          <w:p w:rsidR="006E3399" w:rsidRPr="006E3399" w:rsidRDefault="006E3399" w:rsidP="006E3399">
            <w:pPr>
              <w:spacing w:after="200" w:line="276" w:lineRule="auto"/>
              <w:jc w:val="center"/>
              <w:rPr>
                <w:rFonts w:ascii="Tahoma" w:hAnsi="Tahoma" w:cs="Tahoma"/>
                <w:b/>
                <w:bCs/>
                <w:color w:val="FFFFFF"/>
                <w:sz w:val="10"/>
                <w:szCs w:val="10"/>
                <w:lang w:val="en-GB" w:eastAsia="es-BO" w:bidi="en-US"/>
              </w:rPr>
            </w:pPr>
          </w:p>
        </w:tc>
      </w:tr>
      <w:tr w:rsidR="006E3399" w:rsidRPr="006E3399" w:rsidTr="006E3399">
        <w:trPr>
          <w:trHeight w:val="315"/>
        </w:trPr>
        <w:tc>
          <w:tcPr>
            <w:tcW w:w="4678" w:type="dxa"/>
            <w:tcBorders>
              <w:top w:val="single" w:sz="4" w:space="0" w:color="FFFFFF"/>
            </w:tcBorders>
            <w:shd w:val="clear" w:color="auto" w:fill="auto"/>
            <w:vAlign w:val="center"/>
          </w:tcPr>
          <w:p w:rsidR="006E3399" w:rsidRPr="006E3399" w:rsidRDefault="006E3399" w:rsidP="006E3399">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t>La entrega de todo el equipamiento adquirido debe realizarse en almacenes de ENTEL S.A. en la ciudad de El Alto (</w:t>
            </w:r>
            <w:r w:rsidR="00AD1A88" w:rsidRPr="006E3399">
              <w:rPr>
                <w:rFonts w:ascii="AkzidenzGroteskBE-Regular" w:hAnsi="AkzidenzGroteskBE-Regular" w:cs="AkzidenzGroteskBE-Regular"/>
                <w:color w:val="1F497D" w:themeColor="text2"/>
                <w:sz w:val="18"/>
                <w:szCs w:val="18"/>
                <w:lang w:eastAsia="es-BO" w:bidi="en-US"/>
              </w:rPr>
              <w:t>Almacén</w:t>
            </w:r>
            <w:r w:rsidRPr="006E3399">
              <w:rPr>
                <w:rFonts w:ascii="AkzidenzGroteskBE-Regular" w:hAnsi="AkzidenzGroteskBE-Regular" w:cs="AkzidenzGroteskBE-Regular"/>
                <w:color w:val="1F497D" w:themeColor="text2"/>
                <w:sz w:val="18"/>
                <w:szCs w:val="18"/>
                <w:lang w:eastAsia="es-BO" w:bidi="en-US"/>
              </w:rPr>
              <w:t xml:space="preserve"> Técnico).</w:t>
            </w:r>
          </w:p>
        </w:tc>
        <w:tc>
          <w:tcPr>
            <w:tcW w:w="992" w:type="dxa"/>
            <w:tcBorders>
              <w:top w:val="single" w:sz="4" w:space="0" w:color="FFFFFF"/>
              <w:right w:val="single" w:sz="4" w:space="0" w:color="365F91" w:themeColor="accent1" w:themeShade="BF"/>
            </w:tcBorders>
            <w:shd w:val="clear" w:color="auto" w:fill="auto"/>
            <w:vAlign w:val="center"/>
          </w:tcPr>
          <w:p w:rsidR="006E3399" w:rsidRPr="006E3399" w:rsidRDefault="0031764D" w:rsidP="006E3399">
            <w:pPr>
              <w:spacing w:after="200" w:line="276" w:lineRule="auto"/>
              <w:jc w:val="center"/>
              <w:rPr>
                <w:rFonts w:ascii="Tahoma" w:hAnsi="Tahoma" w:cs="Tahoma"/>
                <w:color w:val="004990"/>
                <w:sz w:val="18"/>
                <w:szCs w:val="18"/>
                <w:lang w:eastAsia="es-BO"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A2AA2"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6E3399" w:rsidRPr="006E3399" w:rsidRDefault="006E3399" w:rsidP="006E3399">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right w:val="single" w:sz="4" w:space="0" w:color="365F91" w:themeColor="accent1" w:themeShade="BF"/>
            </w:tcBorders>
            <w:shd w:val="clear" w:color="auto" w:fill="auto"/>
            <w:vAlign w:val="center"/>
          </w:tcPr>
          <w:p w:rsidR="006E3399" w:rsidRPr="006E3399" w:rsidRDefault="006E3399" w:rsidP="006E3399">
            <w:pPr>
              <w:spacing w:after="200" w:line="276" w:lineRule="auto"/>
              <w:jc w:val="center"/>
              <w:rPr>
                <w:rFonts w:ascii="Tahoma" w:hAnsi="Tahoma" w:cs="Tahoma"/>
                <w:b/>
                <w:bCs/>
                <w:color w:val="004990"/>
                <w:sz w:val="18"/>
                <w:szCs w:val="18"/>
                <w:lang w:eastAsia="es-BO" w:bidi="en-US"/>
              </w:rPr>
            </w:pPr>
          </w:p>
        </w:tc>
        <w:tc>
          <w:tcPr>
            <w:tcW w:w="851" w:type="dxa"/>
            <w:tcBorders>
              <w:top w:val="single" w:sz="4" w:space="0" w:color="FFFFFF"/>
              <w:left w:val="single" w:sz="4" w:space="0" w:color="365F91" w:themeColor="accent1" w:themeShade="BF"/>
            </w:tcBorders>
            <w:shd w:val="clear" w:color="auto" w:fill="auto"/>
            <w:vAlign w:val="center"/>
          </w:tcPr>
          <w:p w:rsidR="006E3399" w:rsidRPr="006E3399" w:rsidRDefault="006E3399" w:rsidP="006E3399">
            <w:pPr>
              <w:spacing w:after="200" w:line="276" w:lineRule="auto"/>
              <w:jc w:val="center"/>
              <w:rPr>
                <w:rFonts w:ascii="Tahoma" w:hAnsi="Tahoma" w:cs="Tahoma"/>
                <w:b/>
                <w:bCs/>
                <w:color w:val="004990"/>
                <w:sz w:val="18"/>
                <w:szCs w:val="18"/>
                <w:lang w:eastAsia="es-BO" w:bidi="en-US"/>
              </w:rPr>
            </w:pPr>
            <w:r w:rsidRPr="006E3399">
              <w:rPr>
                <w:rFonts w:ascii="Tahoma" w:hAnsi="Tahoma" w:cs="Tahoma"/>
                <w:b/>
                <w:bCs/>
                <w:color w:val="004990"/>
                <w:sz w:val="18"/>
                <w:szCs w:val="18"/>
                <w:lang w:eastAsia="es-BO" w:bidi="en-US"/>
              </w:rPr>
              <w:t> </w:t>
            </w:r>
          </w:p>
        </w:tc>
        <w:tc>
          <w:tcPr>
            <w:tcW w:w="1417" w:type="dxa"/>
            <w:tcBorders>
              <w:top w:val="single" w:sz="4" w:space="0" w:color="FFFFFF"/>
            </w:tcBorders>
            <w:shd w:val="clear" w:color="auto" w:fill="auto"/>
            <w:vAlign w:val="center"/>
          </w:tcPr>
          <w:p w:rsidR="006E3399" w:rsidRPr="006E3399" w:rsidRDefault="006E3399" w:rsidP="006E3399">
            <w:pPr>
              <w:spacing w:after="200" w:line="276" w:lineRule="auto"/>
              <w:jc w:val="center"/>
              <w:rPr>
                <w:rFonts w:ascii="Tahoma" w:hAnsi="Tahoma" w:cs="Tahoma"/>
                <w:b/>
                <w:bCs/>
                <w:color w:val="004990"/>
                <w:sz w:val="18"/>
                <w:szCs w:val="18"/>
                <w:lang w:eastAsia="es-BO" w:bidi="en-US"/>
              </w:rPr>
            </w:pPr>
            <w:r w:rsidRPr="006E3399">
              <w:rPr>
                <w:rFonts w:ascii="Tahoma" w:hAnsi="Tahoma" w:cs="Tahoma"/>
                <w:b/>
                <w:bCs/>
                <w:color w:val="004990"/>
                <w:sz w:val="18"/>
                <w:szCs w:val="18"/>
                <w:lang w:eastAsia="es-BO" w:bidi="en-US"/>
              </w:rPr>
              <w:t> </w:t>
            </w:r>
          </w:p>
        </w:tc>
      </w:tr>
      <w:tr w:rsidR="006A2AA2" w:rsidRPr="006E3399" w:rsidTr="006A2AA2">
        <w:trPr>
          <w:trHeight w:val="315"/>
        </w:trPr>
        <w:tc>
          <w:tcPr>
            <w:tcW w:w="4678" w:type="dxa"/>
            <w:tcBorders>
              <w:top w:val="single" w:sz="4" w:space="0" w:color="FFFFFF"/>
              <w:left w:val="single" w:sz="4" w:space="0" w:color="004990"/>
              <w:bottom w:val="single" w:sz="4" w:space="0" w:color="004990"/>
              <w:right w:val="single" w:sz="4" w:space="0" w:color="004990"/>
            </w:tcBorders>
            <w:shd w:val="clear" w:color="auto" w:fill="auto"/>
            <w:vAlign w:val="center"/>
          </w:tcPr>
          <w:p w:rsidR="008B77B4" w:rsidRPr="00E70775" w:rsidRDefault="006A2AA2" w:rsidP="008B77B4">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6E3399">
              <w:rPr>
                <w:rFonts w:ascii="AkzidenzGroteskBE-Regular" w:hAnsi="AkzidenzGroteskBE-Regular" w:cs="AkzidenzGroteskBE-Regular"/>
                <w:color w:val="1F497D" w:themeColor="text2"/>
                <w:sz w:val="18"/>
                <w:szCs w:val="18"/>
                <w:lang w:eastAsia="es-BO" w:bidi="en-US"/>
              </w:rPr>
              <w:lastRenderedPageBreak/>
              <w:t xml:space="preserve">El tiempo para la provisión de instrumentos para infraestructura de Fibra Óptica, OTDR PON, Power Meter PON, OLTS PON, Microscopio y Fusionadora </w:t>
            </w:r>
            <w:r w:rsidR="006A0F68">
              <w:rPr>
                <w:rFonts w:ascii="AkzidenzGroteskBE-Regular" w:hAnsi="AkzidenzGroteskBE-Regular" w:cs="AkzidenzGroteskBE-Regular"/>
                <w:color w:val="1F497D" w:themeColor="text2"/>
                <w:sz w:val="18"/>
                <w:szCs w:val="18"/>
                <w:lang w:eastAsia="es-BO" w:bidi="en-US"/>
              </w:rPr>
              <w:t xml:space="preserve">no deberá exceder los </w:t>
            </w:r>
            <w:r w:rsidR="006A0F68" w:rsidRPr="00FC7150">
              <w:rPr>
                <w:rFonts w:ascii="AkzidenzGroteskBE-Regular" w:hAnsi="AkzidenzGroteskBE-Regular" w:cs="AkzidenzGroteskBE-Regular"/>
                <w:color w:val="1F497D" w:themeColor="text2"/>
                <w:sz w:val="18"/>
                <w:szCs w:val="18"/>
                <w:highlight w:val="yellow"/>
                <w:lang w:eastAsia="es-BO" w:bidi="en-US"/>
              </w:rPr>
              <w:t>noventa (9</w:t>
            </w:r>
            <w:r w:rsidR="008B77B4" w:rsidRPr="00FC7150">
              <w:rPr>
                <w:rFonts w:ascii="AkzidenzGroteskBE-Regular" w:hAnsi="AkzidenzGroteskBE-Regular" w:cs="AkzidenzGroteskBE-Regular"/>
                <w:color w:val="1F497D" w:themeColor="text2"/>
                <w:sz w:val="18"/>
                <w:szCs w:val="18"/>
                <w:highlight w:val="yellow"/>
                <w:lang w:eastAsia="es-BO" w:bidi="en-US"/>
              </w:rPr>
              <w:t>0) días</w:t>
            </w:r>
            <w:r w:rsidR="008B77B4" w:rsidRPr="00E70775">
              <w:rPr>
                <w:rFonts w:ascii="AkzidenzGroteskBE-Regular" w:hAnsi="AkzidenzGroteskBE-Regular" w:cs="AkzidenzGroteskBE-Regular"/>
                <w:color w:val="1F497D" w:themeColor="text2"/>
                <w:sz w:val="18"/>
                <w:szCs w:val="18"/>
                <w:lang w:eastAsia="es-BO" w:bidi="en-US"/>
              </w:rPr>
              <w:t xml:space="preserve"> calendario a partir de la fecha de firma del </w:t>
            </w:r>
            <w:r w:rsidR="008B77B4">
              <w:rPr>
                <w:rFonts w:ascii="AkzidenzGroteskBE-Regular" w:hAnsi="AkzidenzGroteskBE-Regular" w:cs="AkzidenzGroteskBE-Regular"/>
                <w:color w:val="1F497D" w:themeColor="text2"/>
                <w:sz w:val="18"/>
                <w:szCs w:val="18"/>
                <w:lang w:eastAsia="es-BO" w:bidi="en-US"/>
              </w:rPr>
              <w:t>contrato</w:t>
            </w:r>
            <w:r w:rsidR="008B77B4" w:rsidRPr="00E70775">
              <w:rPr>
                <w:rFonts w:ascii="AkzidenzGroteskBE-Regular" w:hAnsi="AkzidenzGroteskBE-Regular" w:cs="AkzidenzGroteskBE-Regular"/>
                <w:color w:val="1F497D" w:themeColor="text2"/>
                <w:sz w:val="18"/>
                <w:szCs w:val="18"/>
                <w:lang w:eastAsia="es-BO" w:bidi="en-US"/>
              </w:rPr>
              <w:t>. Se dará mayor puntaje al proveedor que ofrezca el menor tiempo.</w:t>
            </w:r>
          </w:p>
          <w:p w:rsidR="00E70775" w:rsidRPr="006E3399" w:rsidRDefault="00E70775" w:rsidP="006A0F68">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bidi="en-US"/>
              </w:rPr>
            </w:pPr>
            <w:r w:rsidRPr="00E70775">
              <w:rPr>
                <w:rFonts w:ascii="AkzidenzGroteskBE-Regular" w:hAnsi="AkzidenzGroteskBE-Regular" w:cs="AkzidenzGroteskBE-Regular"/>
                <w:b/>
                <w:color w:val="1F497D" w:themeColor="text2"/>
                <w:sz w:val="18"/>
                <w:szCs w:val="18"/>
                <w:lang w:eastAsia="es-BO" w:bidi="en-US"/>
              </w:rPr>
              <w:t>NOTA</w:t>
            </w:r>
            <w:r w:rsidRPr="00E70775">
              <w:rPr>
                <w:rFonts w:ascii="AkzidenzGroteskBE-Regular" w:hAnsi="AkzidenzGroteskBE-Regular" w:cs="AkzidenzGroteskBE-Regular"/>
                <w:color w:val="1F497D" w:themeColor="text2"/>
                <w:sz w:val="18"/>
                <w:szCs w:val="18"/>
                <w:lang w:eastAsia="es-BO" w:bidi="en-US"/>
              </w:rPr>
              <w:t xml:space="preserve">. Propuestas que estén por encima de </w:t>
            </w:r>
            <w:r w:rsidRPr="00FC7150">
              <w:rPr>
                <w:rFonts w:ascii="AkzidenzGroteskBE-Regular" w:hAnsi="AkzidenzGroteskBE-Regular" w:cs="AkzidenzGroteskBE-Regular"/>
                <w:color w:val="1F497D" w:themeColor="text2"/>
                <w:sz w:val="18"/>
                <w:szCs w:val="18"/>
                <w:highlight w:val="yellow"/>
                <w:lang w:eastAsia="es-BO" w:bidi="en-US"/>
              </w:rPr>
              <w:t xml:space="preserve">los </w:t>
            </w:r>
            <w:r w:rsidR="006A0F68" w:rsidRPr="00FC7150">
              <w:rPr>
                <w:rFonts w:ascii="AkzidenzGroteskBE-Regular" w:hAnsi="AkzidenzGroteskBE-Regular" w:cs="AkzidenzGroteskBE-Regular"/>
                <w:color w:val="1F497D" w:themeColor="text2"/>
                <w:sz w:val="18"/>
                <w:szCs w:val="18"/>
                <w:highlight w:val="yellow"/>
                <w:lang w:eastAsia="es-BO" w:bidi="en-US"/>
              </w:rPr>
              <w:t xml:space="preserve">noventa </w:t>
            </w:r>
            <w:r w:rsidRPr="00FC7150">
              <w:rPr>
                <w:rFonts w:ascii="AkzidenzGroteskBE-Regular" w:hAnsi="AkzidenzGroteskBE-Regular" w:cs="AkzidenzGroteskBE-Regular"/>
                <w:color w:val="1F497D" w:themeColor="text2"/>
                <w:sz w:val="18"/>
                <w:szCs w:val="18"/>
                <w:highlight w:val="yellow"/>
                <w:lang w:eastAsia="es-BO" w:bidi="en-US"/>
              </w:rPr>
              <w:t>(</w:t>
            </w:r>
            <w:r w:rsidR="006A0F68" w:rsidRPr="00FC7150">
              <w:rPr>
                <w:rFonts w:ascii="AkzidenzGroteskBE-Regular" w:hAnsi="AkzidenzGroteskBE-Regular" w:cs="AkzidenzGroteskBE-Regular"/>
                <w:color w:val="1F497D" w:themeColor="text2"/>
                <w:sz w:val="18"/>
                <w:szCs w:val="18"/>
                <w:highlight w:val="yellow"/>
                <w:lang w:eastAsia="es-BO" w:bidi="en-US"/>
              </w:rPr>
              <w:t>90</w:t>
            </w:r>
            <w:r w:rsidRPr="00FC7150">
              <w:rPr>
                <w:rFonts w:ascii="AkzidenzGroteskBE-Regular" w:hAnsi="AkzidenzGroteskBE-Regular" w:cs="AkzidenzGroteskBE-Regular"/>
                <w:color w:val="1F497D" w:themeColor="text2"/>
                <w:sz w:val="18"/>
                <w:szCs w:val="18"/>
                <w:highlight w:val="yellow"/>
                <w:lang w:eastAsia="es-BO" w:bidi="en-US"/>
              </w:rPr>
              <w:t>) días</w:t>
            </w:r>
            <w:r w:rsidRPr="00E70775">
              <w:rPr>
                <w:rFonts w:ascii="AkzidenzGroteskBE-Regular" w:hAnsi="AkzidenzGroteskBE-Regular" w:cs="AkzidenzGroteskBE-Regular"/>
                <w:color w:val="1F497D" w:themeColor="text2"/>
                <w:sz w:val="18"/>
                <w:szCs w:val="18"/>
                <w:lang w:eastAsia="es-BO" w:bidi="en-US"/>
              </w:rPr>
              <w:t xml:space="preserve"> no serán tomados en cuenta.</w:t>
            </w:r>
          </w:p>
        </w:tc>
        <w:tc>
          <w:tcPr>
            <w:tcW w:w="992" w:type="dxa"/>
            <w:tcBorders>
              <w:top w:val="single" w:sz="4" w:space="0" w:color="FFFFFF"/>
              <w:left w:val="single" w:sz="4" w:space="0" w:color="004990"/>
              <w:bottom w:val="single" w:sz="4" w:space="0" w:color="004990"/>
              <w:right w:val="single" w:sz="4" w:space="0" w:color="365F91" w:themeColor="accent1" w:themeShade="BF"/>
            </w:tcBorders>
            <w:shd w:val="clear" w:color="auto" w:fill="auto"/>
            <w:vAlign w:val="center"/>
          </w:tcPr>
          <w:p w:rsidR="006A2AA2" w:rsidRPr="006E3399" w:rsidRDefault="006A2AA2" w:rsidP="001D0E70">
            <w:pPr>
              <w:spacing w:after="200" w:line="276" w:lineRule="auto"/>
              <w:jc w:val="center"/>
              <w:rPr>
                <w:rFonts w:ascii="Tahoma" w:hAnsi="Tahoma" w:cs="Tahoma"/>
                <w:color w:val="004990"/>
                <w:sz w:val="18"/>
                <w:szCs w:val="18"/>
                <w:lang w:eastAsia="es-BO" w:bidi="en-US"/>
              </w:rPr>
            </w:pPr>
          </w:p>
        </w:tc>
        <w:tc>
          <w:tcPr>
            <w:tcW w:w="851" w:type="dxa"/>
            <w:tcBorders>
              <w:top w:val="single" w:sz="4" w:space="0" w:color="FFFFFF"/>
              <w:left w:val="single" w:sz="4" w:space="0" w:color="365F91" w:themeColor="accent1" w:themeShade="BF"/>
              <w:bottom w:val="single" w:sz="4" w:space="0" w:color="004990"/>
              <w:right w:val="single" w:sz="4" w:space="0" w:color="004990"/>
            </w:tcBorders>
            <w:shd w:val="clear" w:color="auto" w:fill="auto"/>
            <w:vAlign w:val="center"/>
          </w:tcPr>
          <w:p w:rsidR="006A2AA2" w:rsidRPr="006E3399" w:rsidRDefault="0031764D" w:rsidP="001D0E70">
            <w:pPr>
              <w:spacing w:after="200" w:line="276" w:lineRule="auto"/>
              <w:jc w:val="center"/>
              <w:rPr>
                <w:rFonts w:ascii="Tahoma" w:hAnsi="Tahoma" w:cs="Tahoma"/>
                <w:color w:val="004990"/>
                <w:sz w:val="18"/>
                <w:szCs w:val="18"/>
                <w:lang w:eastAsia="en-US" w:bidi="en-US"/>
              </w:rPr>
            </w:pPr>
            <w:r w:rsidRPr="006E3399">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6A2AA2" w:rsidRPr="006E3399">
              <w:rPr>
                <w:rFonts w:ascii="Tahoma" w:hAnsi="Tahoma" w:cs="Tahoma"/>
                <w:color w:val="004990"/>
                <w:sz w:val="18"/>
                <w:szCs w:val="18"/>
                <w:lang w:eastAsia="en-US" w:bidi="en-US"/>
              </w:rPr>
              <w:instrText xml:space="preserve"> FORMCHECKBOX </w:instrText>
            </w:r>
            <w:r w:rsidRPr="006E3399">
              <w:rPr>
                <w:rFonts w:ascii="Tahoma" w:hAnsi="Tahoma" w:cs="Tahoma"/>
                <w:color w:val="004990"/>
                <w:sz w:val="18"/>
                <w:szCs w:val="18"/>
                <w:lang w:eastAsia="en-US" w:bidi="en-US"/>
              </w:rPr>
            </w:r>
            <w:r w:rsidRPr="006E3399">
              <w:rPr>
                <w:rFonts w:ascii="Tahoma" w:hAnsi="Tahoma" w:cs="Tahoma"/>
                <w:color w:val="004990"/>
                <w:sz w:val="18"/>
                <w:szCs w:val="18"/>
                <w:lang w:eastAsia="en-US" w:bidi="en-US"/>
              </w:rPr>
              <w:fldChar w:fldCharType="end"/>
            </w:r>
          </w:p>
        </w:tc>
        <w:tc>
          <w:tcPr>
            <w:tcW w:w="992" w:type="dxa"/>
            <w:tcBorders>
              <w:top w:val="single" w:sz="4" w:space="0" w:color="FFFFFF"/>
              <w:left w:val="single" w:sz="4" w:space="0" w:color="004990"/>
              <w:bottom w:val="single" w:sz="4" w:space="0" w:color="004990"/>
              <w:right w:val="single" w:sz="4" w:space="0" w:color="365F91" w:themeColor="accent1" w:themeShade="BF"/>
            </w:tcBorders>
            <w:shd w:val="clear" w:color="auto" w:fill="auto"/>
            <w:vAlign w:val="center"/>
          </w:tcPr>
          <w:p w:rsidR="006A2AA2" w:rsidRPr="006E3399" w:rsidRDefault="006A2AA2" w:rsidP="001D0E70">
            <w:pPr>
              <w:spacing w:after="200" w:line="276" w:lineRule="auto"/>
              <w:jc w:val="center"/>
              <w:rPr>
                <w:rFonts w:ascii="Tahoma" w:hAnsi="Tahoma" w:cs="Tahoma"/>
                <w:b/>
                <w:bCs/>
                <w:color w:val="004990"/>
                <w:sz w:val="18"/>
                <w:szCs w:val="18"/>
                <w:lang w:eastAsia="es-BO" w:bidi="en-US"/>
              </w:rPr>
            </w:pPr>
          </w:p>
        </w:tc>
        <w:tc>
          <w:tcPr>
            <w:tcW w:w="851" w:type="dxa"/>
            <w:tcBorders>
              <w:top w:val="single" w:sz="4" w:space="0" w:color="FFFFFF"/>
              <w:left w:val="single" w:sz="4" w:space="0" w:color="365F91" w:themeColor="accent1" w:themeShade="BF"/>
              <w:bottom w:val="single" w:sz="4" w:space="0" w:color="004990"/>
              <w:right w:val="single" w:sz="4" w:space="0" w:color="004990"/>
            </w:tcBorders>
            <w:shd w:val="clear" w:color="auto" w:fill="auto"/>
            <w:vAlign w:val="center"/>
          </w:tcPr>
          <w:p w:rsidR="006A2AA2" w:rsidRPr="006E3399" w:rsidRDefault="006A2AA2" w:rsidP="001D0E70">
            <w:pPr>
              <w:spacing w:after="200" w:line="276" w:lineRule="auto"/>
              <w:jc w:val="center"/>
              <w:rPr>
                <w:rFonts w:ascii="Tahoma" w:hAnsi="Tahoma" w:cs="Tahoma"/>
                <w:b/>
                <w:bCs/>
                <w:color w:val="004990"/>
                <w:sz w:val="18"/>
                <w:szCs w:val="18"/>
                <w:lang w:eastAsia="es-BO" w:bidi="en-US"/>
              </w:rPr>
            </w:pPr>
            <w:r w:rsidRPr="006E3399">
              <w:rPr>
                <w:rFonts w:ascii="Tahoma" w:hAnsi="Tahoma" w:cs="Tahoma"/>
                <w:b/>
                <w:bCs/>
                <w:color w:val="004990"/>
                <w:sz w:val="18"/>
                <w:szCs w:val="18"/>
                <w:lang w:eastAsia="es-BO" w:bidi="en-US"/>
              </w:rPr>
              <w:t> </w:t>
            </w:r>
          </w:p>
        </w:tc>
        <w:tc>
          <w:tcPr>
            <w:tcW w:w="1417" w:type="dxa"/>
            <w:tcBorders>
              <w:top w:val="single" w:sz="4" w:space="0" w:color="FFFFFF"/>
              <w:left w:val="single" w:sz="4" w:space="0" w:color="004990"/>
              <w:bottom w:val="single" w:sz="4" w:space="0" w:color="004990"/>
              <w:right w:val="single" w:sz="4" w:space="0" w:color="004990"/>
            </w:tcBorders>
            <w:shd w:val="clear" w:color="auto" w:fill="auto"/>
            <w:vAlign w:val="center"/>
          </w:tcPr>
          <w:p w:rsidR="006A2AA2" w:rsidRPr="006E3399" w:rsidRDefault="006A2AA2" w:rsidP="001D0E70">
            <w:pPr>
              <w:spacing w:after="200" w:line="276" w:lineRule="auto"/>
              <w:jc w:val="center"/>
              <w:rPr>
                <w:rFonts w:ascii="Tahoma" w:hAnsi="Tahoma" w:cs="Tahoma"/>
                <w:b/>
                <w:bCs/>
                <w:color w:val="004990"/>
                <w:sz w:val="18"/>
                <w:szCs w:val="18"/>
                <w:lang w:eastAsia="es-BO" w:bidi="en-US"/>
              </w:rPr>
            </w:pPr>
            <w:r w:rsidRPr="006E3399">
              <w:rPr>
                <w:rFonts w:ascii="Tahoma" w:hAnsi="Tahoma" w:cs="Tahoma"/>
                <w:b/>
                <w:bCs/>
                <w:color w:val="004990"/>
                <w:sz w:val="18"/>
                <w:szCs w:val="18"/>
                <w:lang w:eastAsia="es-BO" w:bidi="en-US"/>
              </w:rPr>
              <w:t> </w:t>
            </w:r>
          </w:p>
        </w:tc>
      </w:tr>
    </w:tbl>
    <w:p w:rsidR="00AE7576" w:rsidRPr="00AE7576" w:rsidRDefault="00AE7576" w:rsidP="00AE7576">
      <w:pPr>
        <w:rPr>
          <w:lang w:val="es-BO" w:eastAsia="en-US"/>
        </w:rPr>
      </w:pPr>
    </w:p>
    <w:p w:rsidR="00AE7576" w:rsidRPr="00AE7576" w:rsidRDefault="00AE7576" w:rsidP="00AE7576">
      <w:pPr>
        <w:numPr>
          <w:ilvl w:val="0"/>
          <w:numId w:val="6"/>
        </w:numPr>
        <w:spacing w:line="276" w:lineRule="auto"/>
        <w:ind w:left="426" w:hanging="426"/>
        <w:jc w:val="both"/>
        <w:rPr>
          <w:rFonts w:ascii="Tahoma" w:hAnsi="Tahoma" w:cs="Tahoma"/>
          <w:b/>
          <w:bCs/>
          <w:color w:val="004990"/>
          <w:sz w:val="22"/>
          <w:szCs w:val="22"/>
          <w:lang w:val="es-BO" w:eastAsia="en-US"/>
        </w:rPr>
      </w:pPr>
      <w:r w:rsidRPr="00AE7576">
        <w:rPr>
          <w:rFonts w:ascii="Tahoma" w:hAnsi="Tahoma" w:cs="Tahoma"/>
          <w:b/>
          <w:bCs/>
          <w:color w:val="004990"/>
          <w:sz w:val="22"/>
          <w:szCs w:val="22"/>
          <w:lang w:val="es-BO" w:eastAsia="en-US"/>
        </w:rPr>
        <w:t>CUADRO DE CALIFICACIÓN RESUMEN DE CRITERIOS MANDATORIOS Y CALIFICABLES</w:t>
      </w:r>
    </w:p>
    <w:p w:rsidR="00AE7576" w:rsidRPr="00AE7576" w:rsidRDefault="00AE7576" w:rsidP="00AE7576">
      <w:pPr>
        <w:rPr>
          <w:rFonts w:ascii="Tahoma" w:hAnsi="Tahoma" w:cs="Tahoma"/>
          <w:color w:val="004990"/>
          <w:sz w:val="12"/>
          <w:lang w:val="pt-BR"/>
        </w:rPr>
      </w:pPr>
    </w:p>
    <w:tbl>
      <w:tblPr>
        <w:tblW w:w="8780" w:type="dxa"/>
        <w:jc w:val="center"/>
        <w:tblLayout w:type="fixed"/>
        <w:tblCellMar>
          <w:left w:w="70" w:type="dxa"/>
          <w:right w:w="70" w:type="dxa"/>
        </w:tblCellMar>
        <w:tblLook w:val="04A0"/>
      </w:tblPr>
      <w:tblGrid>
        <w:gridCol w:w="481"/>
        <w:gridCol w:w="4735"/>
        <w:gridCol w:w="3564"/>
      </w:tblGrid>
      <w:tr w:rsidR="00AE7576" w:rsidRPr="00AE7576" w:rsidTr="00FD23B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AE7576" w:rsidRPr="00AE7576" w:rsidRDefault="00AE7576" w:rsidP="00CE4589">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sidR="00CE4589">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AE7576" w:rsidRPr="00AE7576" w:rsidTr="00FD23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AE7576" w:rsidRPr="00AE7576" w:rsidRDefault="00AE7576" w:rsidP="00AE7576">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AE7576" w:rsidRPr="00AE7576" w:rsidTr="00FD23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AE7576" w:rsidRPr="00AE7576" w:rsidRDefault="00CE4589" w:rsidP="00AE757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00AE7576" w:rsidRPr="00AE7576">
              <w:rPr>
                <w:rFonts w:ascii="Tahoma" w:hAnsi="Tahoma" w:cs="Tahoma"/>
                <w:b/>
                <w:bCs/>
                <w:color w:val="004990"/>
                <w:sz w:val="20"/>
                <w:szCs w:val="20"/>
                <w:lang w:val="es-BO" w:eastAsia="es-BO"/>
              </w:rPr>
              <w:t>0%</w:t>
            </w:r>
          </w:p>
        </w:tc>
      </w:tr>
      <w:tr w:rsidR="00AE7576" w:rsidRPr="00AE7576" w:rsidTr="00FD23B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AE7576" w:rsidRPr="00AE7576" w:rsidRDefault="00AE7576" w:rsidP="00AE7576">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rsidR="00AE7576" w:rsidRPr="00AE7576" w:rsidRDefault="00AE7576" w:rsidP="00CE4589">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sidR="00CE4589">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AE7576" w:rsidRPr="00AE7576" w:rsidTr="00FD23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AE7576" w:rsidRPr="00AE7576" w:rsidRDefault="00AE7576" w:rsidP="00AE7576">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AE7576" w:rsidRPr="00AE7576" w:rsidRDefault="00AE7576" w:rsidP="00AE7576">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AE7576" w:rsidRPr="00AE7576" w:rsidRDefault="00CE4589" w:rsidP="00AE7576">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00AE7576" w:rsidRPr="00AE7576">
              <w:rPr>
                <w:rFonts w:ascii="Tahoma" w:hAnsi="Tahoma" w:cs="Tahoma"/>
                <w:color w:val="004990"/>
                <w:sz w:val="20"/>
                <w:szCs w:val="20"/>
                <w:lang w:val="es-BO" w:eastAsia="es-BO"/>
              </w:rPr>
              <w:t>0%</w:t>
            </w:r>
          </w:p>
        </w:tc>
      </w:tr>
      <w:tr w:rsidR="00AE7576" w:rsidRPr="00AE7576" w:rsidTr="00FD23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AE7576" w:rsidRPr="00AE7576" w:rsidRDefault="00CE4589" w:rsidP="00AE7576">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00AE7576" w:rsidRPr="00AE7576">
              <w:rPr>
                <w:rFonts w:ascii="Tahoma" w:hAnsi="Tahoma" w:cs="Tahoma"/>
                <w:b/>
                <w:bCs/>
                <w:color w:val="004990"/>
                <w:sz w:val="20"/>
                <w:szCs w:val="20"/>
                <w:lang w:val="es-BO" w:eastAsia="es-BO"/>
              </w:rPr>
              <w:t>0%</w:t>
            </w:r>
          </w:p>
        </w:tc>
      </w:tr>
      <w:tr w:rsidR="00AE7576" w:rsidRPr="00AE7576" w:rsidTr="00FD23B1">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AE7576" w:rsidRPr="00AE7576" w:rsidRDefault="00AE7576" w:rsidP="00AE7576">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rsidR="00AE7576" w:rsidRPr="00AE7576" w:rsidRDefault="00AE7576" w:rsidP="00AE7576">
      <w:pPr>
        <w:jc w:val="both"/>
        <w:rPr>
          <w:rFonts w:ascii="Tahoma" w:hAnsi="Tahoma" w:cs="Tahoma"/>
          <w:i/>
          <w:color w:val="004990"/>
          <w:sz w:val="18"/>
          <w:szCs w:val="18"/>
          <w:lang w:val="es-ES_tradnl"/>
        </w:rPr>
      </w:pPr>
    </w:p>
    <w:p w:rsidR="00AE7576" w:rsidRPr="00AE7576" w:rsidRDefault="00AE7576" w:rsidP="00AE7576">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sidR="00FD23B1">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rsidR="00AE7576" w:rsidRPr="00AE7576" w:rsidRDefault="00AE7576" w:rsidP="00AE7576">
      <w:pPr>
        <w:rPr>
          <w:rFonts w:ascii="Tahoma" w:hAnsi="Tahoma" w:cs="Tahoma"/>
          <w:color w:val="004990"/>
          <w:sz w:val="20"/>
          <w:szCs w:val="20"/>
          <w:lang w:val="es-ES_tradnl"/>
        </w:rPr>
      </w:pPr>
    </w:p>
    <w:p w:rsidR="00AE7576" w:rsidRPr="00AE7576" w:rsidRDefault="00AE7576" w:rsidP="00AE7576">
      <w:pPr>
        <w:jc w:val="center"/>
        <w:rPr>
          <w:rFonts w:ascii="Tahoma" w:hAnsi="Tahoma" w:cs="Tahoma"/>
          <w:b/>
          <w:color w:val="004990"/>
          <w:sz w:val="28"/>
          <w:szCs w:val="28"/>
        </w:rPr>
      </w:pPr>
    </w:p>
    <w:p w:rsidR="00011571" w:rsidRDefault="00011571" w:rsidP="00FB02D1">
      <w:pPr>
        <w:pStyle w:val="Continuarlista"/>
        <w:spacing w:after="0"/>
        <w:ind w:left="426"/>
        <w:jc w:val="left"/>
        <w:rPr>
          <w:rFonts w:ascii="Tahoma" w:hAnsi="Tahoma" w:cs="Tahoma"/>
          <w:b/>
          <w:color w:val="1F497E"/>
          <w:sz w:val="22"/>
          <w:szCs w:val="22"/>
          <w:lang w:val="es-ES" w:bidi="en-US"/>
        </w:rPr>
      </w:pPr>
    </w:p>
    <w:p w:rsidR="00011571" w:rsidRPr="00011571" w:rsidRDefault="00011571" w:rsidP="00FB02D1">
      <w:pPr>
        <w:pStyle w:val="Continuarlista"/>
        <w:spacing w:after="0"/>
        <w:ind w:left="426"/>
        <w:jc w:val="left"/>
        <w:rPr>
          <w:rFonts w:ascii="Tahoma" w:hAnsi="Tahoma" w:cs="Tahoma"/>
          <w:b/>
          <w:color w:val="1F497E"/>
          <w:sz w:val="22"/>
          <w:szCs w:val="22"/>
          <w:lang w:val="es-ES" w:bidi="en-US"/>
        </w:rPr>
      </w:pPr>
    </w:p>
    <w:p w:rsidR="00800854" w:rsidRDefault="00800854"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912DED">
      <w:pPr>
        <w:tabs>
          <w:tab w:val="left" w:pos="1110"/>
        </w:tabs>
        <w:jc w:val="center"/>
        <w:rPr>
          <w:lang w:val="es-BO"/>
        </w:rPr>
      </w:pPr>
    </w:p>
    <w:p w:rsidR="00011571" w:rsidRDefault="00011571" w:rsidP="00800854">
      <w:pPr>
        <w:pStyle w:val="Prrafodelista"/>
        <w:shd w:val="clear" w:color="auto" w:fill="FFFFFF" w:themeFill="background1"/>
        <w:ind w:left="1080"/>
        <w:rPr>
          <w:rFonts w:ascii="Tahoma" w:hAnsi="Tahoma" w:cs="Tahoma"/>
          <w:b/>
          <w:color w:val="1F497E"/>
          <w:sz w:val="8"/>
          <w:szCs w:val="22"/>
        </w:rPr>
      </w:pPr>
    </w:p>
    <w:p w:rsidR="00011571" w:rsidRDefault="00011571" w:rsidP="00800854">
      <w:pPr>
        <w:pStyle w:val="Prrafodelista"/>
        <w:shd w:val="clear" w:color="auto" w:fill="FFFFFF" w:themeFill="background1"/>
        <w:ind w:left="1080"/>
        <w:rPr>
          <w:rFonts w:ascii="Tahoma" w:hAnsi="Tahoma" w:cs="Tahoma"/>
          <w:b/>
          <w:color w:val="1F497E"/>
          <w:sz w:val="8"/>
          <w:szCs w:val="22"/>
        </w:rPr>
      </w:pPr>
    </w:p>
    <w:p w:rsidR="007325B2" w:rsidRDefault="007325B2" w:rsidP="007325B2">
      <w:pPr>
        <w:rPr>
          <w:lang w:val="es-MX"/>
        </w:rPr>
      </w:pPr>
      <w:bookmarkStart w:id="6" w:name="_Toc398650620"/>
      <w:bookmarkEnd w:id="5"/>
    </w:p>
    <w:p w:rsidR="007325B2" w:rsidRPr="007325B2" w:rsidRDefault="007325B2" w:rsidP="007325B2">
      <w:pPr>
        <w:rPr>
          <w:lang w:val="es-MX"/>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0649DE" w:rsidRDefault="000649DE"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732"/>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lastRenderedPageBreak/>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lastRenderedPageBreak/>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874"/>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140"/>
      </w:tblGrid>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Default="00984C8B" w:rsidP="00984C8B">
      <w:pPr>
        <w:rPr>
          <w:color w:val="004990"/>
        </w:rPr>
      </w:pPr>
    </w:p>
    <w:p w:rsidR="00D5419D" w:rsidRPr="00703BDD" w:rsidRDefault="00D5419D" w:rsidP="00D5419D">
      <w:pPr>
        <w:ind w:left="348"/>
        <w:rPr>
          <w:rFonts w:ascii="Tahoma" w:hAnsi="Tahoma" w:cs="Tahoma"/>
          <w:color w:val="1F497D"/>
          <w:sz w:val="22"/>
          <w:szCs w:val="22"/>
          <w:lang w:val="es-ES_tradnl"/>
        </w:rPr>
        <w:sectPr w:rsidR="00D5419D" w:rsidRPr="00703BDD" w:rsidSect="00261D5A">
          <w:headerReference w:type="default" r:id="rId17"/>
          <w:footerReference w:type="default" r:id="rId18"/>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7365"/>
      </w:tblGrid>
      <w:tr w:rsidR="00D5419D" w:rsidRPr="00F245CB" w:rsidTr="00FE5567">
        <w:trPr>
          <w:trHeight w:val="617"/>
        </w:trPr>
        <w:tc>
          <w:tcPr>
            <w:tcW w:w="2410" w:type="dxa"/>
            <w:shd w:val="clear" w:color="auto" w:fill="004990"/>
            <w:vAlign w:val="center"/>
          </w:tcPr>
          <w:p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7365" w:type="dxa"/>
            <w:vAlign w:val="center"/>
          </w:tcPr>
          <w:p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rsidR="00D5419D" w:rsidRPr="00703BDD" w:rsidRDefault="00D5419D" w:rsidP="00D5419D">
      <w:pPr>
        <w:ind w:left="348"/>
        <w:jc w:val="center"/>
        <w:rPr>
          <w:rFonts w:cs="Arial"/>
          <w:b/>
          <w:color w:val="1F497D"/>
          <w:sz w:val="18"/>
        </w:rPr>
      </w:pPr>
    </w:p>
    <w:p w:rsidR="00D5419D" w:rsidRPr="00122DD4" w:rsidRDefault="00D5419D" w:rsidP="00D5419D">
      <w:pPr>
        <w:jc w:val="center"/>
        <w:rPr>
          <w:rFonts w:ascii="Tahoma" w:hAnsi="Tahoma" w:cs="Tahoma"/>
          <w:b/>
          <w:i/>
          <w:color w:val="1F497D" w:themeColor="text2"/>
          <w:sz w:val="22"/>
          <w:szCs w:val="22"/>
          <w:u w:val="single"/>
        </w:rPr>
      </w:pPr>
      <w:r w:rsidRPr="00122DD4">
        <w:rPr>
          <w:rFonts w:ascii="Tahoma" w:hAnsi="Tahoma" w:cs="Tahoma"/>
          <w:b/>
          <w:color w:val="1F497D" w:themeColor="text2"/>
          <w:sz w:val="22"/>
          <w:szCs w:val="22"/>
          <w:u w:val="single"/>
          <w:lang w:val="es-BO"/>
        </w:rPr>
        <w:t>CONTRATO PRIVADO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PRIMERA: PARTES CONTRATANTES</w:t>
      </w:r>
      <w:r w:rsidRPr="00122DD4">
        <w:rPr>
          <w:rFonts w:ascii="Tahoma" w:hAnsi="Tahoma" w:cs="Tahoma"/>
          <w:color w:val="1F497D" w:themeColor="text2"/>
          <w:sz w:val="22"/>
          <w:szCs w:val="22"/>
        </w:rPr>
        <w:t>.- Intervienen en la suscripción del presente Contrato:</w:t>
      </w:r>
    </w:p>
    <w:p w:rsidR="00D5419D" w:rsidRPr="00122DD4" w:rsidRDefault="00D5419D" w:rsidP="00B769D7">
      <w:pPr>
        <w:pStyle w:val="Prrafodelista"/>
        <w:numPr>
          <w:ilvl w:val="1"/>
          <w:numId w:val="42"/>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 </w:t>
      </w:r>
      <w:r w:rsidRPr="00122DD4">
        <w:rPr>
          <w:rFonts w:ascii="Tahoma" w:hAnsi="Tahoma" w:cs="Tahoma"/>
          <w:b/>
          <w:color w:val="1F497D" w:themeColor="text2"/>
          <w:sz w:val="22"/>
          <w:szCs w:val="22"/>
        </w:rPr>
        <w:t>EMPRESA NACIONAL DE TELECOMUNICACIONES SOCIEDAD ANÓNIMA - ENTEL S.A.</w:t>
      </w:r>
      <w:r w:rsidRPr="00122DD4">
        <w:rPr>
          <w:rFonts w:ascii="Tahoma" w:hAnsi="Tahoma" w:cs="Tahoma"/>
          <w:color w:val="1F497D" w:themeColor="text2"/>
          <w:sz w:val="22"/>
          <w:szCs w:val="22"/>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122DD4">
        <w:rPr>
          <w:rFonts w:ascii="Tahoma" w:hAnsi="Tahoma" w:cs="Tahoma"/>
          <w:b/>
          <w:color w:val="1F497D" w:themeColor="text2"/>
          <w:sz w:val="22"/>
          <w:szCs w:val="22"/>
        </w:rPr>
        <w:t>ENTEL S.A.</w:t>
      </w:r>
      <w:r w:rsidRPr="00122DD4">
        <w:rPr>
          <w:rFonts w:ascii="Tahoma" w:hAnsi="Tahoma" w:cs="Tahoma"/>
          <w:color w:val="1F497D" w:themeColor="text2"/>
          <w:sz w:val="22"/>
          <w:szCs w:val="22"/>
        </w:rPr>
        <w:t>, y por otra parte;</w:t>
      </w:r>
    </w:p>
    <w:p w:rsidR="00D5419D" w:rsidRPr="00122DD4" w:rsidRDefault="00D5419D" w:rsidP="00B769D7">
      <w:pPr>
        <w:pStyle w:val="Prrafodelista"/>
        <w:numPr>
          <w:ilvl w:val="1"/>
          <w:numId w:val="42"/>
        </w:num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La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empresa</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rPr>
        <w:t>………………………………………………… con Matrícula de Comercio N° 00…………. expedida por FUNDEMPRESA, NIT ………………………., representada legalmente por ………………………………, en virtud del Poder ………………………………. N° …../….de fecha ../../..</w:t>
      </w:r>
      <w:r w:rsidRPr="00122DD4">
        <w:rPr>
          <w:rFonts w:ascii="Tahoma" w:hAnsi="Tahoma" w:cs="Tahoma"/>
          <w:color w:val="1F497D" w:themeColor="text2"/>
          <w:sz w:val="22"/>
          <w:szCs w:val="22"/>
          <w:lang w:val="es-MX"/>
        </w:rPr>
        <w:t xml:space="preserve">, otorgado ante Notaría de Fe Pública N° … a cargo ……………………., del Distrito Judicial de ……………………….., que en adelante </w:t>
      </w:r>
      <w:r w:rsidRPr="00122DD4">
        <w:rPr>
          <w:rFonts w:ascii="Tahoma" w:hAnsi="Tahoma" w:cs="Tahoma"/>
          <w:color w:val="1F497D" w:themeColor="text2"/>
          <w:sz w:val="22"/>
          <w:szCs w:val="22"/>
        </w:rPr>
        <w:t xml:space="preserve">se denominará </w:t>
      </w:r>
      <w:r w:rsidRPr="00122DD4">
        <w:rPr>
          <w:rFonts w:ascii="Tahoma" w:hAnsi="Tahoma" w:cs="Tahoma"/>
          <w:b/>
          <w:color w:val="1F497D" w:themeColor="text2"/>
          <w:sz w:val="22"/>
          <w:szCs w:val="22"/>
        </w:rPr>
        <w:t>PROVEEDOR</w:t>
      </w:r>
      <w:r w:rsidRPr="00122DD4">
        <w:rPr>
          <w:rFonts w:ascii="Tahoma" w:hAnsi="Tahoma" w:cs="Tahoma"/>
          <w:color w:val="1F497D" w:themeColor="text2"/>
          <w:sz w:val="22"/>
          <w:szCs w:val="22"/>
        </w:rPr>
        <w:t>.</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 los efectos del presente documento se podrá denominar a ENTEL S.A. y al PROVEEDOR de manera individual como “Parte” o “Partes” cuando la mención relacione a dichas empresas en forma conjunta.</w:t>
      </w:r>
    </w:p>
    <w:p w:rsidR="00D5419D" w:rsidRPr="00122DD4" w:rsidRDefault="00D5419D" w:rsidP="00D5419D">
      <w:pPr>
        <w:pStyle w:val="Prrafodelista"/>
        <w:spacing w:before="120"/>
        <w:ind w:left="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rPr>
        <w:t>SEGUNDA: ANTECEDENTES</w:t>
      </w:r>
      <w:r w:rsidRPr="00122DD4">
        <w:rPr>
          <w:rFonts w:ascii="Tahoma" w:hAnsi="Tahoma" w:cs="Tahoma"/>
          <w:color w:val="1F497D" w:themeColor="text2"/>
          <w:sz w:val="22"/>
          <w:szCs w:val="22"/>
        </w:rPr>
        <w:t>.-</w:t>
      </w:r>
      <w:r w:rsidRPr="00122DD4">
        <w:rPr>
          <w:rFonts w:ascii="Tahoma" w:hAnsi="Tahoma" w:cs="Tahoma"/>
          <w:b/>
          <w:color w:val="1F497D" w:themeColor="text2"/>
          <w:sz w:val="22"/>
          <w:szCs w:val="22"/>
        </w:rPr>
        <w:t xml:space="preserve"> </w:t>
      </w:r>
      <w:r w:rsidRPr="00122DD4">
        <w:rPr>
          <w:rFonts w:ascii="Tahoma" w:hAnsi="Tahoma" w:cs="Tahoma"/>
          <w:color w:val="1F497D" w:themeColor="text2"/>
          <w:sz w:val="22"/>
          <w:szCs w:val="22"/>
          <w:lang w:val="es-BO"/>
        </w:rPr>
        <w:t xml:space="preserve">La Subgerencia de …………………………. vía  Gerencia Nacional de ………………………… mediante nota ………../….. </w:t>
      </w:r>
      <w:r w:rsidRPr="00122DD4">
        <w:rPr>
          <w:rFonts w:ascii="Tahoma" w:hAnsi="Tahoma" w:cs="Tahoma"/>
          <w:iCs/>
          <w:color w:val="1F497D" w:themeColor="text2"/>
          <w:sz w:val="22"/>
          <w:szCs w:val="22"/>
          <w:lang w:val="es-BO"/>
        </w:rPr>
        <w:t>de fecha ../../..</w:t>
      </w:r>
      <w:r w:rsidRPr="00122DD4">
        <w:rPr>
          <w:rFonts w:ascii="Tahoma" w:hAnsi="Tahoma" w:cs="Tahoma"/>
          <w:color w:val="1F497D" w:themeColor="text2"/>
          <w:sz w:val="22"/>
          <w:szCs w:val="22"/>
          <w:lang w:val="es-BO"/>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mediante publicaciones de prensa en medios de circulación nacional de fecha ../../.., invitó a las empresas interesadas en participar de la Licitación Pública N° …/…. “ Provisión de  …………………………”, para que presenten sus propuestas en las oficinas de ENTEL S.A. hasta el día ../../.. a horas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término hábil y oportuno presentaron sus propuestas las empresas: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Mediante nota externa GG-……-……de fecha ../../.., se adjudica a la empresa …………………….. la Licitación Pública N° …./…. “Provisión de  ………………………………………” adjudicación que fue aceptada mediante nota  ………….. de fecha ../../..</w:t>
      </w:r>
    </w:p>
    <w:p w:rsidR="00D5419D" w:rsidRPr="00122DD4" w:rsidRDefault="00D5419D" w:rsidP="00D5419D">
      <w:pPr>
        <w:spacing w:before="120"/>
        <w:ind w:right="-1"/>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Los antecedentes se asignan para elaboración de Contrato en fecha ……. Según Hoja de Ruta No…………………..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TERCERA: DOCUMENTOS INTEGRANTES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Forman parte integrante e indivisible del presente contrato, los siguientes documentos:</w:t>
      </w:r>
    </w:p>
    <w:p w:rsidR="00D5419D" w:rsidRPr="00122DD4" w:rsidRDefault="00D5419D" w:rsidP="00D5419D">
      <w:pPr>
        <w:spacing w:before="120"/>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1.</w:t>
      </w:r>
      <w:r w:rsidRPr="00122DD4">
        <w:rPr>
          <w:rFonts w:ascii="Tahoma" w:hAnsi="Tahoma" w:cs="Tahoma"/>
          <w:color w:val="1F497D" w:themeColor="text2"/>
          <w:sz w:val="22"/>
          <w:szCs w:val="22"/>
        </w:rPr>
        <w:tab/>
        <w:t xml:space="preserve">Términos Básicos de Contratación. </w:t>
      </w:r>
    </w:p>
    <w:p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2.</w:t>
      </w:r>
      <w:r w:rsidRPr="00122DD4">
        <w:rPr>
          <w:rFonts w:ascii="Tahoma" w:hAnsi="Tahoma" w:cs="Tahoma"/>
          <w:color w:val="1F497D" w:themeColor="text2"/>
          <w:sz w:val="22"/>
          <w:szCs w:val="22"/>
        </w:rPr>
        <w:tab/>
        <w:t>Propuesta Técnica y Económica del PROVEEDOR y aceptada por ENTEL S.A.</w:t>
      </w:r>
    </w:p>
    <w:p w:rsidR="00D5419D" w:rsidRPr="00122DD4" w:rsidRDefault="00D5419D" w:rsidP="00D5419D">
      <w:pPr>
        <w:ind w:left="284" w:hanging="284"/>
        <w:jc w:val="both"/>
        <w:rPr>
          <w:rFonts w:ascii="Tahoma" w:hAnsi="Tahoma" w:cs="Tahoma"/>
          <w:color w:val="1F497D" w:themeColor="text2"/>
          <w:sz w:val="22"/>
          <w:szCs w:val="22"/>
        </w:rPr>
      </w:pPr>
      <w:r w:rsidRPr="00122DD4">
        <w:rPr>
          <w:rFonts w:ascii="Tahoma" w:hAnsi="Tahoma" w:cs="Tahoma"/>
          <w:color w:val="1F497D" w:themeColor="text2"/>
          <w:sz w:val="22"/>
          <w:szCs w:val="22"/>
        </w:rPr>
        <w:t>3.</w:t>
      </w:r>
      <w:r w:rsidRPr="00122DD4">
        <w:rPr>
          <w:rFonts w:ascii="Tahoma" w:hAnsi="Tahoma" w:cs="Tahoma"/>
          <w:color w:val="1F497D" w:themeColor="text2"/>
          <w:sz w:val="22"/>
          <w:szCs w:val="22"/>
        </w:rPr>
        <w:tab/>
        <w:t>Carta de Adjudicación ………./….</w:t>
      </w:r>
      <w:r w:rsidRPr="00122DD4">
        <w:rPr>
          <w:rFonts w:ascii="Tahoma" w:hAnsi="Tahoma" w:cs="Tahoma"/>
          <w:color w:val="1F497D" w:themeColor="text2"/>
          <w:sz w:val="22"/>
          <w:szCs w:val="22"/>
          <w:lang w:val="es-BO"/>
        </w:rPr>
        <w:t>de fecha ../../...</w:t>
      </w:r>
    </w:p>
    <w:p w:rsidR="00D5419D" w:rsidRPr="00122DD4" w:rsidRDefault="00D5419D" w:rsidP="00D5419D">
      <w:pPr>
        <w:ind w:left="284" w:hanging="284"/>
        <w:jc w:val="both"/>
        <w:rPr>
          <w:rFonts w:ascii="Tahoma" w:hAnsi="Tahoma" w:cs="Tahoma"/>
          <w:iCs/>
          <w:color w:val="1F497D" w:themeColor="text2"/>
          <w:sz w:val="22"/>
          <w:szCs w:val="22"/>
          <w:lang w:val="es-BO"/>
        </w:rPr>
      </w:pPr>
      <w:r w:rsidRPr="00122DD4">
        <w:rPr>
          <w:rFonts w:ascii="Tahoma" w:hAnsi="Tahoma" w:cs="Tahoma"/>
          <w:color w:val="1F497D" w:themeColor="text2"/>
          <w:sz w:val="22"/>
          <w:szCs w:val="22"/>
        </w:rPr>
        <w:t>4.</w:t>
      </w:r>
      <w:r w:rsidRPr="00122DD4">
        <w:rPr>
          <w:rFonts w:ascii="Tahoma" w:hAnsi="Tahoma" w:cs="Tahoma"/>
          <w:color w:val="1F497D" w:themeColor="text2"/>
          <w:sz w:val="22"/>
          <w:szCs w:val="22"/>
        </w:rPr>
        <w:tab/>
        <w:t>Carta de Aceptación a la Adjudicación  ….../….</w:t>
      </w:r>
      <w:r w:rsidRPr="00122DD4">
        <w:rPr>
          <w:rFonts w:ascii="Tahoma" w:hAnsi="Tahoma" w:cs="Tahoma"/>
          <w:iCs/>
          <w:color w:val="1F497D" w:themeColor="text2"/>
          <w:sz w:val="22"/>
          <w:szCs w:val="22"/>
          <w:lang w:val="es-BO"/>
        </w:rPr>
        <w:t xml:space="preserve"> de fecha ../../..</w:t>
      </w:r>
    </w:p>
    <w:p w:rsidR="00D5419D" w:rsidRPr="00122DD4" w:rsidRDefault="00D5419D" w:rsidP="00D5419D">
      <w:pPr>
        <w:spacing w:before="120"/>
        <w:jc w:val="both"/>
        <w:rPr>
          <w:rFonts w:ascii="Tahoma" w:eastAsia="Calibri" w:hAnsi="Tahoma" w:cs="Tahoma"/>
          <w:color w:val="1F497D" w:themeColor="text2"/>
          <w:sz w:val="22"/>
          <w:szCs w:val="22"/>
          <w:lang w:val="es-BO" w:eastAsia="en-US"/>
        </w:rPr>
      </w:pPr>
      <w:r w:rsidRPr="00122DD4">
        <w:rPr>
          <w:rFonts w:ascii="Tahoma" w:hAnsi="Tahoma" w:cs="Tahoma"/>
          <w:b/>
          <w:color w:val="1F497D" w:themeColor="text2"/>
          <w:sz w:val="22"/>
          <w:szCs w:val="22"/>
          <w:u w:val="single"/>
        </w:rPr>
        <w:t>CUARTA: OBJETO</w:t>
      </w:r>
      <w:r w:rsidRPr="00122DD4">
        <w:rPr>
          <w:rFonts w:ascii="Tahoma" w:hAnsi="Tahoma" w:cs="Tahoma"/>
          <w:color w:val="1F497D" w:themeColor="text2"/>
          <w:sz w:val="22"/>
          <w:szCs w:val="22"/>
        </w:rPr>
        <w:t xml:space="preserve">.- El presente contrato tiene por objeto </w:t>
      </w:r>
      <w:r w:rsidRPr="00122DD4">
        <w:rPr>
          <w:rFonts w:ascii="Tahoma" w:eastAsia="Calibri" w:hAnsi="Tahoma" w:cs="Tahoma"/>
          <w:color w:val="1F497D" w:themeColor="text2"/>
          <w:sz w:val="22"/>
          <w:szCs w:val="22"/>
          <w:lang w:val="es-BO" w:eastAsia="en-US"/>
        </w:rPr>
        <w:t>la …………………………………………………………… que el PROVEEDOR se obliga a proporcionar en estricto cumplimiento a lo establecido en los Términos Básicos de Contratación y demás documentos integrantes del Contrato.</w:t>
      </w:r>
    </w:p>
    <w:p w:rsidR="00D5419D" w:rsidRPr="00122DD4" w:rsidRDefault="00D5419D" w:rsidP="00D5419D">
      <w:pPr>
        <w:spacing w:before="120"/>
        <w:ind w:right="-1"/>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QUINTA: PRECIO E IMPUESTOS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precio establecido para la provisión de los bienes objeto del presente Contrato es de </w:t>
      </w:r>
      <w:r w:rsidRPr="00122DD4">
        <w:rPr>
          <w:rFonts w:ascii="Tahoma" w:hAnsi="Tahoma" w:cs="Tahoma"/>
          <w:b/>
          <w:color w:val="1F497D" w:themeColor="text2"/>
          <w:sz w:val="22"/>
          <w:szCs w:val="22"/>
        </w:rPr>
        <w:t>USD/Bs…………………… (……………………………………00/100 Dólares Americanos/Bolivianos).</w:t>
      </w:r>
    </w:p>
    <w:p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color w:val="1F497D" w:themeColor="text2"/>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D5419D" w:rsidRPr="00122DD4" w:rsidRDefault="00D5419D" w:rsidP="00D5419D">
      <w:pPr>
        <w:spacing w:before="120"/>
        <w:ind w:right="-1"/>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SEXTA: MONEDA Y FORMA DE PAGO</w:t>
      </w:r>
      <w:r w:rsidRPr="00122DD4">
        <w:rPr>
          <w:rFonts w:ascii="Tahoma" w:hAnsi="Tahoma" w:cs="Tahoma"/>
          <w:color w:val="1F497D" w:themeColor="text2"/>
          <w:sz w:val="22"/>
          <w:szCs w:val="22"/>
        </w:rPr>
        <w:t xml:space="preserve">.- La moneda de pago del presente contrato será el </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de acuerdo a los siguientes términos:</w:t>
      </w:r>
    </w:p>
    <w:p w:rsidR="00D5419D" w:rsidRPr="00122DD4" w:rsidRDefault="00D5419D" w:rsidP="00B769D7">
      <w:pPr>
        <w:pStyle w:val="Prrafodelista"/>
        <w:numPr>
          <w:ilvl w:val="0"/>
          <w:numId w:val="43"/>
        </w:num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(DE CONFORMIDAD A LO ESTABLECIDO EN LOS TÉRMINOS BÁSICOS DE CONTRATACIÓN Y LA CARTA DE ADJUDICACIÓN)</w:t>
      </w:r>
      <w:r w:rsidRPr="00122DD4">
        <w:rPr>
          <w:rFonts w:ascii="Tahoma" w:hAnsi="Tahoma" w:cs="Tahoma"/>
          <w:color w:val="1F497D" w:themeColor="text2"/>
          <w:sz w:val="22"/>
          <w:szCs w:val="22"/>
        </w:rPr>
        <w:t>.</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Cualquier tributo, emergente del presente contrato, pagadero fuera y dentro del territorio boliviano estarán a cargo del PROVEEDOR.</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rsidR="00D5419D" w:rsidRPr="00122DD4" w:rsidRDefault="00D5419D" w:rsidP="00D5419D">
      <w:pPr>
        <w:spacing w:before="120"/>
        <w:jc w:val="both"/>
        <w:rPr>
          <w:rFonts w:ascii="Tahoma" w:hAnsi="Tahoma" w:cs="Tahoma"/>
          <w:color w:val="1F497D" w:themeColor="text2"/>
          <w:sz w:val="22"/>
          <w:szCs w:val="22"/>
          <w:lang w:val="es-BO" w:eastAsia="en-US"/>
        </w:rPr>
      </w:pPr>
      <w:r w:rsidRPr="00122DD4">
        <w:rPr>
          <w:rFonts w:ascii="Tahoma" w:hAnsi="Tahoma" w:cs="Tahoma"/>
          <w:b/>
          <w:color w:val="1F497D" w:themeColor="text2"/>
          <w:sz w:val="22"/>
          <w:szCs w:val="22"/>
          <w:u w:val="single"/>
        </w:rPr>
        <w:t>SÉPTIMA: VIGENCIA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El presente </w:t>
      </w:r>
      <w:r w:rsidRPr="00122DD4">
        <w:rPr>
          <w:rFonts w:ascii="Tahoma" w:hAnsi="Tahoma" w:cs="Tahoma"/>
          <w:color w:val="1F497D" w:themeColor="text2"/>
          <w:sz w:val="22"/>
          <w:szCs w:val="22"/>
          <w:lang w:val="es-BO"/>
        </w:rPr>
        <w:t>contrato entrará en vigencia a partir de la fecha de su suscripción y se extenderá hasta que ambas partes hayan dado cumplimiento a todas las condiciones y estipulaciones contenidas en el mismo.</w:t>
      </w:r>
    </w:p>
    <w:p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u w:val="single"/>
        </w:rPr>
        <w:t>OCTAVA: PLAZO Y FORMA DE ENTREGA</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cumplimiento a la Carta de Adjudicación, el PROVEEDOR, cumplirá el objeto del presente contrato </w:t>
      </w:r>
      <w:r w:rsidRPr="00122DD4">
        <w:rPr>
          <w:rFonts w:ascii="Tahoma" w:hAnsi="Tahoma" w:cs="Tahoma"/>
          <w:b/>
          <w:color w:val="1F497D" w:themeColor="text2"/>
          <w:sz w:val="22"/>
          <w:szCs w:val="22"/>
        </w:rPr>
        <w:t xml:space="preserve">en ………(días calendario/hábiles/meses….) computables a partir de ……………………... </w:t>
      </w:r>
    </w:p>
    <w:p w:rsidR="00D5419D" w:rsidRPr="00122DD4" w:rsidRDefault="00D5419D" w:rsidP="00D5419D">
      <w:pPr>
        <w:spacing w:before="120"/>
        <w:jc w:val="both"/>
        <w:rPr>
          <w:rFonts w:ascii="Tahoma" w:hAnsi="Tahoma" w:cs="Tahoma"/>
          <w:b/>
          <w:color w:val="1F497D" w:themeColor="text2"/>
          <w:sz w:val="22"/>
          <w:szCs w:val="22"/>
        </w:rPr>
      </w:pPr>
      <w:r w:rsidRPr="00122DD4">
        <w:rPr>
          <w:rFonts w:ascii="Tahoma" w:hAnsi="Tahoma" w:cs="Tahoma"/>
          <w:b/>
          <w:color w:val="1F497D" w:themeColor="text2"/>
          <w:sz w:val="22"/>
          <w:szCs w:val="22"/>
        </w:rPr>
        <w:t>(ESTO VARÍA DE CONFORMIDAD A LO ESTABLECIDO EN LOS TÉRMINOS BÁSICOS DE CONTRATACIÓN Y LA CARTA DE ADJUDICACIÓN).</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lang w:val="es-BO"/>
        </w:rPr>
        <w:t>NOVENA</w:t>
      </w:r>
      <w:r w:rsidRPr="00122DD4">
        <w:rPr>
          <w:rFonts w:ascii="Tahoma" w:hAnsi="Tahoma" w:cs="Tahoma"/>
          <w:b/>
          <w:color w:val="1F497D" w:themeColor="text2"/>
          <w:sz w:val="22"/>
          <w:szCs w:val="22"/>
          <w:u w:val="single"/>
        </w:rPr>
        <w:t>: GARANTÍAS</w:t>
      </w:r>
      <w:r w:rsidRPr="00122DD4">
        <w:rPr>
          <w:rFonts w:ascii="Tahoma" w:hAnsi="Tahoma" w:cs="Tahoma"/>
          <w:color w:val="1F497D" w:themeColor="text2"/>
          <w:sz w:val="22"/>
          <w:szCs w:val="22"/>
        </w:rPr>
        <w:t xml:space="preserve">.- Las garantías señaladas en la presente cláusula, </w:t>
      </w:r>
      <w:r w:rsidRPr="00122DD4">
        <w:rPr>
          <w:rFonts w:ascii="Tahoma" w:hAnsi="Tahoma" w:cs="Tahoma"/>
          <w:color w:val="1F497D" w:themeColor="text2"/>
          <w:sz w:val="22"/>
          <w:szCs w:val="22"/>
          <w:lang w:val="es-BO"/>
        </w:rPr>
        <w:t>serán exigibles y ejecutable de acuerdo a las leyes bolivianas</w:t>
      </w:r>
      <w:r w:rsidRPr="00122DD4">
        <w:rPr>
          <w:rFonts w:ascii="Tahoma" w:hAnsi="Tahoma" w:cs="Tahoma"/>
          <w:color w:val="1F497D" w:themeColor="text2"/>
          <w:sz w:val="22"/>
          <w:szCs w:val="22"/>
        </w:rPr>
        <w:t xml:space="preserve">, si </w:t>
      </w:r>
      <w:r w:rsidRPr="00122DD4">
        <w:rPr>
          <w:rFonts w:ascii="Tahoma" w:hAnsi="Tahoma" w:cs="Tahoma"/>
          <w:color w:val="1F497D" w:themeColor="text2"/>
          <w:sz w:val="22"/>
          <w:szCs w:val="22"/>
          <w:lang w:val="es-BO"/>
        </w:rPr>
        <w:t>el PROVEEDOR</w:t>
      </w:r>
      <w:r w:rsidRPr="00122DD4">
        <w:rPr>
          <w:rFonts w:ascii="Tahoma" w:hAnsi="Tahoma" w:cs="Tahoma"/>
          <w:color w:val="1F497D" w:themeColor="text2"/>
          <w:sz w:val="22"/>
          <w:szCs w:val="22"/>
        </w:rPr>
        <w:t xml:space="preserve"> incumpliera con sus obligaciones o se negara a constituirlas o prorrogarlas cuando ENTEL S.A. lo solicite; ENTEL S.A. podrá </w:t>
      </w:r>
      <w:r w:rsidRPr="00122DD4">
        <w:rPr>
          <w:rFonts w:ascii="Tahoma" w:hAnsi="Tahoma" w:cs="Tahoma"/>
          <w:color w:val="1F497D" w:themeColor="text2"/>
          <w:sz w:val="22"/>
          <w:szCs w:val="22"/>
        </w:rPr>
        <w:lastRenderedPageBreak/>
        <w:t>resolver el contrato en el estado en que se encuentre, ejecutando la Garantía de Cumplimiento de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9.1</w:t>
      </w:r>
      <w:r w:rsidRPr="00122DD4">
        <w:rPr>
          <w:rFonts w:ascii="Tahoma" w:hAnsi="Tahoma" w:cs="Tahoma"/>
          <w:bCs/>
          <w:color w:val="1F497D" w:themeColor="text2"/>
          <w:sz w:val="22"/>
          <w:szCs w:val="22"/>
        </w:rPr>
        <w:t xml:space="preserve">  </w:t>
      </w:r>
      <w:r w:rsidRPr="00122DD4">
        <w:rPr>
          <w:rFonts w:ascii="Tahoma" w:hAnsi="Tahoma" w:cs="Tahoma"/>
          <w:bCs/>
          <w:color w:val="1F497D" w:themeColor="text2"/>
          <w:sz w:val="22"/>
          <w:szCs w:val="22"/>
        </w:rPr>
        <w:tab/>
      </w:r>
      <w:r w:rsidRPr="00122DD4">
        <w:rPr>
          <w:rFonts w:ascii="Tahoma" w:hAnsi="Tahoma" w:cs="Tahoma"/>
          <w:b/>
          <w:bCs/>
          <w:color w:val="1F497D" w:themeColor="text2"/>
          <w:sz w:val="22"/>
          <w:szCs w:val="22"/>
          <w:u w:val="single"/>
          <w:lang w:val="es-BO"/>
        </w:rPr>
        <w:t>Garantía de Cumplimiento de Contrato</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Para garantizar el cumplimiento del presente contrato, el</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PROVEEDOR presentó a ENTEL S.A. la Boleta/Póliza de Garantía N° ……. emitida por el Banco……………………………….. por la suma de ……………………… (…………………………………… 00/100 …………………..) con vigencia a partir del ../../.. al ../../.., con la característica de renovable, irrevocable de ejecución inmediata</w:t>
      </w:r>
      <w:r w:rsidRPr="00122DD4">
        <w:rPr>
          <w:rFonts w:ascii="Tahoma" w:hAnsi="Tahoma" w:cs="Tahoma"/>
          <w:bCs/>
          <w:color w:val="1F497D" w:themeColor="text2"/>
          <w:sz w:val="22"/>
          <w:szCs w:val="22"/>
          <w:lang w:val="es-BO"/>
        </w:rPr>
        <w:t xml:space="preserve"> y a primer requerimiento, </w:t>
      </w:r>
      <w:r w:rsidRPr="00122DD4">
        <w:rPr>
          <w:rFonts w:ascii="Tahoma" w:hAnsi="Tahoma" w:cs="Tahoma"/>
          <w:color w:val="1F497D" w:themeColor="text2"/>
          <w:sz w:val="22"/>
          <w:szCs w:val="22"/>
          <w:lang w:val="es-BO"/>
        </w:rPr>
        <w:t>equivalente al diez por ciento (10%) del valor total del presente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9.2</w:t>
      </w:r>
      <w:r w:rsidRPr="00122DD4">
        <w:rPr>
          <w:rFonts w:ascii="Tahoma" w:hAnsi="Tahoma" w:cs="Tahoma"/>
          <w:color w:val="1F497D" w:themeColor="text2"/>
          <w:sz w:val="22"/>
          <w:szCs w:val="22"/>
          <w:lang w:val="es-BO"/>
        </w:rPr>
        <w:tab/>
      </w:r>
      <w:r w:rsidRPr="00122DD4">
        <w:rPr>
          <w:rFonts w:ascii="Tahoma" w:hAnsi="Tahoma" w:cs="Tahoma"/>
          <w:b/>
          <w:color w:val="1F497D" w:themeColor="text2"/>
          <w:sz w:val="22"/>
          <w:szCs w:val="22"/>
          <w:u w:val="single"/>
          <w:lang w:val="es-BO"/>
        </w:rPr>
        <w:t>Garantía de Calidad de Bienes</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(De acuerdo a los Términos Básicos de Contratación y a la carta de adjudicación).</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DÉCIMA: CONTROL DE CALIDAD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122DD4">
        <w:rPr>
          <w:rFonts w:ascii="Tahoma" w:hAnsi="Tahoma" w:cs="Tahoma"/>
          <w:b/>
          <w:color w:val="1F497D" w:themeColor="text2"/>
          <w:sz w:val="22"/>
          <w:szCs w:val="22"/>
          <w:lang w:val="es-BO"/>
        </w:rPr>
        <w:t xml:space="preserve">(DE ACUERDO A LA CARTA DE ADJUDICACIÓN) </w:t>
      </w:r>
      <w:r w:rsidRPr="00122DD4">
        <w:rPr>
          <w:rFonts w:ascii="Tahoma" w:hAnsi="Tahoma" w:cs="Tahoma"/>
          <w:color w:val="1F497D" w:themeColor="text2"/>
          <w:sz w:val="22"/>
          <w:szCs w:val="22"/>
          <w:lang w:val="es-BO"/>
        </w:rPr>
        <w:t>a favor del PROVEEDOR cuando se hayan cumplido con los requerimientos determinados.</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PRIMERA: OBLIGACIONES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Al margen de las obligaciones establecidas en las cláusulas precedentes, las Partes se comprometen a cumplir las siguientes:</w:t>
      </w:r>
    </w:p>
    <w:p w:rsidR="00D5419D" w:rsidRPr="00122DD4" w:rsidRDefault="00D5419D" w:rsidP="00D5419D">
      <w:pPr>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11.1</w:t>
      </w:r>
      <w:r w:rsidRPr="00122DD4">
        <w:rPr>
          <w:rFonts w:ascii="Tahoma" w:hAnsi="Tahoma" w:cs="Tahoma"/>
          <w:color w:val="1F497D" w:themeColor="text2"/>
          <w:sz w:val="22"/>
          <w:szCs w:val="22"/>
        </w:rPr>
        <w:tab/>
        <w:t xml:space="preserve">PROVEEDOR: </w:t>
      </w:r>
      <w:r w:rsidRPr="00122DD4">
        <w:rPr>
          <w:rFonts w:ascii="Tahoma" w:hAnsi="Tahoma" w:cs="Tahoma"/>
          <w:b/>
          <w:color w:val="1F497D" w:themeColor="text2"/>
          <w:sz w:val="22"/>
          <w:szCs w:val="22"/>
        </w:rPr>
        <w:t>A SER ESTABLECIDAS POR LA UNIDAD SOLICITANTE DE CONFORMIDAD A LOS TÉRMINOS BÁSICOS DE CONTRATACIÓN)</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11.1.1</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11.1.2</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11.1.3</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11.1.4</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11.1.5</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11.1.6</w:t>
      </w:r>
      <w:r w:rsidRPr="00122DD4">
        <w:rPr>
          <w:rFonts w:ascii="Tahoma" w:hAnsi="Tahoma" w:cs="Tahoma"/>
          <w:color w:val="1F497D" w:themeColor="text2"/>
          <w:sz w:val="22"/>
          <w:szCs w:val="22"/>
        </w:rPr>
        <w:tab/>
        <w:t>…………………………………………………………….</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11.1.7</w:t>
      </w:r>
      <w:r w:rsidRPr="00122DD4">
        <w:rPr>
          <w:rFonts w:ascii="Tahoma" w:hAnsi="Tahoma" w:cs="Tahoma"/>
          <w:color w:val="1F497D" w:themeColor="text2"/>
          <w:sz w:val="22"/>
          <w:szCs w:val="22"/>
        </w:rPr>
        <w:tab/>
        <w:t>…………………………………………………….. etc.</w:t>
      </w:r>
    </w:p>
    <w:p w:rsidR="00D5419D" w:rsidRPr="00122DD4" w:rsidRDefault="00D5419D" w:rsidP="00D5419D">
      <w:pPr>
        <w:tabs>
          <w:tab w:val="num" w:pos="-1985"/>
        </w:tabs>
        <w:spacing w:before="120"/>
        <w:ind w:left="567" w:hanging="567"/>
        <w:jc w:val="both"/>
        <w:rPr>
          <w:rFonts w:ascii="Tahoma" w:hAnsi="Tahoma" w:cs="Tahoma"/>
          <w:color w:val="1F497D" w:themeColor="text2"/>
          <w:sz w:val="22"/>
          <w:szCs w:val="22"/>
        </w:rPr>
      </w:pPr>
      <w:r w:rsidRPr="00122DD4">
        <w:rPr>
          <w:rFonts w:ascii="Tahoma" w:hAnsi="Tahoma" w:cs="Tahoma"/>
          <w:color w:val="1F497D" w:themeColor="text2"/>
          <w:sz w:val="22"/>
          <w:szCs w:val="22"/>
        </w:rPr>
        <w:t>11.2</w:t>
      </w:r>
      <w:r w:rsidRPr="00122DD4">
        <w:rPr>
          <w:rFonts w:ascii="Tahoma" w:hAnsi="Tahoma" w:cs="Tahoma"/>
          <w:color w:val="1F497D" w:themeColor="text2"/>
          <w:sz w:val="22"/>
          <w:szCs w:val="22"/>
        </w:rPr>
        <w:tab/>
        <w:t>ENTEL S.A.:</w:t>
      </w:r>
    </w:p>
    <w:p w:rsidR="00D5419D" w:rsidRPr="00122DD4" w:rsidRDefault="00D5419D" w:rsidP="00D5419D">
      <w:pPr>
        <w:spacing w:before="120"/>
        <w:ind w:left="1418" w:hanging="851"/>
        <w:jc w:val="both"/>
        <w:rPr>
          <w:rFonts w:ascii="Tahoma" w:hAnsi="Tahoma" w:cs="Tahoma"/>
          <w:color w:val="1F497D" w:themeColor="text2"/>
          <w:sz w:val="22"/>
          <w:szCs w:val="22"/>
          <w:lang w:val="es-BO"/>
        </w:rPr>
      </w:pPr>
      <w:r w:rsidRPr="00122DD4">
        <w:rPr>
          <w:rFonts w:ascii="Tahoma" w:hAnsi="Tahoma" w:cs="Tahoma"/>
          <w:color w:val="1F497D" w:themeColor="text2"/>
          <w:sz w:val="22"/>
          <w:szCs w:val="22"/>
        </w:rPr>
        <w:t>11.2.1</w:t>
      </w:r>
      <w:r w:rsidRPr="00122DD4">
        <w:rPr>
          <w:rFonts w:ascii="Tahoma" w:hAnsi="Tahoma" w:cs="Tahoma"/>
          <w:color w:val="1F497D" w:themeColor="text2"/>
          <w:sz w:val="22"/>
          <w:szCs w:val="22"/>
        </w:rPr>
        <w:tab/>
      </w:r>
      <w:r w:rsidRPr="00122DD4">
        <w:rPr>
          <w:rFonts w:ascii="Tahoma" w:hAnsi="Tahoma" w:cs="Tahoma"/>
          <w:color w:val="1F497D" w:themeColor="text2"/>
          <w:sz w:val="22"/>
          <w:szCs w:val="22"/>
          <w:lang w:val="es-BO"/>
        </w:rPr>
        <w:t>Efectuar a favor del PROVEEDOR, el/los correspondiente/s pago/s por el objeto del presente contrato.</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11.2.2</w:t>
      </w:r>
      <w:r w:rsidRPr="00122DD4">
        <w:rPr>
          <w:rFonts w:ascii="Tahoma" w:hAnsi="Tahoma" w:cs="Tahoma"/>
          <w:color w:val="1F497D" w:themeColor="text2"/>
          <w:sz w:val="22"/>
          <w:szCs w:val="22"/>
        </w:rPr>
        <w:tab/>
        <w:t>Proporcionar al personal del PROVEEDOR las autorizaciones para el ingreso y uso de ambientes, si corresponde.</w:t>
      </w:r>
    </w:p>
    <w:p w:rsidR="00D5419D" w:rsidRPr="00122DD4" w:rsidRDefault="00D5419D" w:rsidP="00D5419D">
      <w:pPr>
        <w:tabs>
          <w:tab w:val="num" w:pos="-1985"/>
        </w:tabs>
        <w:spacing w:before="120"/>
        <w:ind w:left="1418" w:hanging="851"/>
        <w:jc w:val="both"/>
        <w:rPr>
          <w:rFonts w:ascii="Tahoma" w:hAnsi="Tahoma" w:cs="Tahoma"/>
          <w:color w:val="1F497D" w:themeColor="text2"/>
          <w:sz w:val="22"/>
          <w:szCs w:val="22"/>
        </w:rPr>
      </w:pPr>
      <w:r w:rsidRPr="00122DD4">
        <w:rPr>
          <w:rFonts w:ascii="Tahoma" w:hAnsi="Tahoma" w:cs="Tahoma"/>
          <w:color w:val="1F497D" w:themeColor="text2"/>
          <w:sz w:val="22"/>
          <w:szCs w:val="22"/>
        </w:rPr>
        <w:t>11.2.3</w:t>
      </w:r>
      <w:r w:rsidRPr="00122DD4">
        <w:rPr>
          <w:rFonts w:ascii="Tahoma" w:hAnsi="Tahoma" w:cs="Tahoma"/>
          <w:color w:val="1F497D" w:themeColor="text2"/>
          <w:sz w:val="22"/>
          <w:szCs w:val="22"/>
        </w:rPr>
        <w:tab/>
        <w:t>Poner a disposición del PROVEEDOR personal para efectuar las pruebas de aceptación provisional.</w:t>
      </w:r>
    </w:p>
    <w:p w:rsidR="00D5419D" w:rsidRPr="00122DD4" w:rsidRDefault="00D5419D" w:rsidP="00D5419D">
      <w:pPr>
        <w:tabs>
          <w:tab w:val="num" w:pos="-1985"/>
        </w:tabs>
        <w:spacing w:before="120"/>
        <w:jc w:val="both"/>
        <w:rPr>
          <w:rFonts w:ascii="Tahoma" w:hAnsi="Tahoma" w:cs="Tahoma"/>
          <w:b/>
          <w:iCs/>
          <w:color w:val="1F497D" w:themeColor="text2"/>
          <w:spacing w:val="-3"/>
          <w:sz w:val="22"/>
          <w:szCs w:val="22"/>
          <w:lang w:val="es-BO"/>
        </w:rPr>
      </w:pPr>
      <w:r w:rsidRPr="00122DD4">
        <w:rPr>
          <w:rFonts w:ascii="Tahoma" w:hAnsi="Tahoma" w:cs="Tahoma"/>
          <w:b/>
          <w:color w:val="1F497D" w:themeColor="text2"/>
          <w:sz w:val="22"/>
          <w:szCs w:val="22"/>
        </w:rPr>
        <w:t>DÉCIMA SEGUNDA: SUPERVISIÓN.-</w:t>
      </w:r>
      <w:r w:rsidRPr="00122DD4">
        <w:rPr>
          <w:rFonts w:ascii="Tahoma" w:hAnsi="Tahoma" w:cs="Tahoma"/>
          <w:color w:val="1F497D" w:themeColor="text2"/>
          <w:sz w:val="22"/>
          <w:szCs w:val="22"/>
        </w:rPr>
        <w:t xml:space="preserve"> </w:t>
      </w:r>
      <w:r w:rsidRPr="00122DD4">
        <w:rPr>
          <w:rFonts w:ascii="Tahoma" w:hAnsi="Tahoma" w:cs="Tahoma"/>
          <w:iCs/>
          <w:color w:val="1F497D" w:themeColor="text2"/>
          <w:spacing w:val="-3"/>
          <w:sz w:val="22"/>
          <w:szCs w:val="22"/>
          <w:lang w:val="es-BO"/>
        </w:rPr>
        <w:t>La responsabilidad de supervisión, fiscalización y verificación del cumplimiento del presente contrato por parte de ENTEL S.A. estará a cargo de la Subgerencia de ……………………… dependiente de la Gerencia Nacional de …………………</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b/>
          <w:color w:val="1F497D" w:themeColor="text2"/>
          <w:sz w:val="22"/>
          <w:szCs w:val="22"/>
          <w:u w:val="single"/>
        </w:rPr>
        <w:t>DÉCIMA TERCERA: MULTAS</w:t>
      </w:r>
      <w:r w:rsidRPr="00122DD4">
        <w:rPr>
          <w:rFonts w:ascii="Tahoma" w:hAnsi="Tahoma" w:cs="Tahoma"/>
          <w:b/>
          <w:color w:val="1F497D" w:themeColor="text2"/>
          <w:sz w:val="22"/>
          <w:szCs w:val="22"/>
        </w:rPr>
        <w:t>.-</w:t>
      </w:r>
      <w:r w:rsidRPr="00122DD4">
        <w:rPr>
          <w:rFonts w:ascii="Tahoma" w:hAnsi="Tahoma" w:cs="Tahoma"/>
          <w:color w:val="1F497D" w:themeColor="text2"/>
          <w:sz w:val="22"/>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w:t>
      </w:r>
      <w:r w:rsidRPr="00122DD4">
        <w:rPr>
          <w:rFonts w:ascii="Tahoma" w:hAnsi="Tahoma" w:cs="Tahoma"/>
          <w:color w:val="1F497D" w:themeColor="text2"/>
          <w:sz w:val="22"/>
          <w:szCs w:val="22"/>
        </w:rPr>
        <w:lastRenderedPageBreak/>
        <w:t xml:space="preserve">Contrato; con carácter acumulativo hasta un valor máximo del veinte por ciento (20%) del valor total del contrato. </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 caso que el monto acumulado por multas llegue al veinte por ciento (20%) del valor total del contrato ENTEL S.A. podrá resolver el contrato.</w:t>
      </w:r>
    </w:p>
    <w:p w:rsidR="00D5419D" w:rsidRPr="00122DD4" w:rsidRDefault="00D5419D" w:rsidP="00D5419D">
      <w:pPr>
        <w:spacing w:before="120"/>
        <w:jc w:val="both"/>
        <w:rPr>
          <w:rFonts w:ascii="Tahoma" w:hAnsi="Tahoma" w:cs="Tahoma"/>
          <w:color w:val="1F497D" w:themeColor="text2"/>
          <w:sz w:val="22"/>
          <w:szCs w:val="22"/>
        </w:rPr>
      </w:pPr>
      <w:r w:rsidRPr="00122DD4">
        <w:rPr>
          <w:rFonts w:ascii="Tahoma" w:hAnsi="Tahoma" w:cs="Tahoma"/>
          <w:color w:val="1F497D" w:themeColor="text2"/>
          <w:sz w:val="22"/>
          <w:szCs w:val="22"/>
        </w:rPr>
        <w:t>ENTEL S.A., a través de la supervisión, notificará al PROVEEDOR, de manera oficial con la aplicación de multas. Se exceptúa las circunstancias por causa fortuita o fuerza mayor establecidas en el presente contrato.</w:t>
      </w:r>
    </w:p>
    <w:p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DÉCIMA CUARTA:</w:t>
      </w:r>
      <w:r w:rsidRPr="00122DD4">
        <w:rPr>
          <w:rFonts w:ascii="Tahoma" w:hAnsi="Tahoma" w:cs="Tahoma"/>
          <w:b/>
          <w:bCs/>
          <w:color w:val="1F497D" w:themeColor="text2"/>
          <w:sz w:val="22"/>
          <w:szCs w:val="22"/>
          <w:u w:val="single"/>
          <w:lang w:val="es-BO"/>
        </w:rPr>
        <w:t xml:space="preserve"> SOLUCIÓN DE CONTROVERSIAS</w:t>
      </w:r>
      <w:r w:rsidRPr="00122DD4">
        <w:rPr>
          <w:rFonts w:ascii="Tahoma" w:hAnsi="Tahoma" w:cs="Tahoma"/>
          <w:color w:val="1F497D" w:themeColor="text2"/>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rsidR="00D5419D" w:rsidRPr="00122DD4" w:rsidRDefault="00D5419D" w:rsidP="00D5419D">
      <w:pPr>
        <w:widowControl w:val="0"/>
        <w:suppressLineNumbers/>
        <w:tabs>
          <w:tab w:val="decimal" w:pos="-2835"/>
          <w:tab w:val="left" w:pos="851"/>
        </w:tabs>
        <w:suppressAutoHyphens/>
        <w:spacing w:before="120"/>
        <w:jc w:val="both"/>
        <w:rPr>
          <w:rFonts w:ascii="Tahoma" w:hAnsi="Tahoma" w:cs="Tahoma"/>
          <w:color w:val="1F497D" w:themeColor="text2"/>
          <w:spacing w:val="-3"/>
          <w:sz w:val="22"/>
          <w:szCs w:val="22"/>
        </w:rPr>
      </w:pPr>
      <w:r w:rsidRPr="00122DD4">
        <w:rPr>
          <w:rFonts w:ascii="Tahoma" w:hAnsi="Tahoma" w:cs="Tahoma"/>
          <w:b/>
          <w:bCs/>
          <w:color w:val="1F497D" w:themeColor="text2"/>
          <w:sz w:val="22"/>
          <w:szCs w:val="22"/>
          <w:u w:val="single"/>
        </w:rPr>
        <w:t>DÉCIMA QUINTA: NORMAS SOCIO LABORALES</w:t>
      </w:r>
      <w:r w:rsidRPr="00122DD4">
        <w:rPr>
          <w:rFonts w:ascii="Tahoma" w:hAnsi="Tahoma" w:cs="Tahoma"/>
          <w:bCs/>
          <w:color w:val="1F497D" w:themeColor="text2"/>
          <w:sz w:val="22"/>
          <w:szCs w:val="22"/>
        </w:rPr>
        <w:t xml:space="preserve">.- </w:t>
      </w:r>
      <w:r w:rsidRPr="00122DD4">
        <w:rPr>
          <w:rFonts w:ascii="Tahoma" w:hAnsi="Tahoma" w:cs="Tahoma"/>
          <w:color w:val="1F497D" w:themeColor="text2"/>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D5419D" w:rsidRPr="00122DD4" w:rsidRDefault="00D5419D" w:rsidP="00D5419D">
      <w:pPr>
        <w:widowControl w:val="0"/>
        <w:suppressLineNumbers/>
        <w:tabs>
          <w:tab w:val="decimal" w:pos="-2835"/>
        </w:tabs>
        <w:suppressAutoHyphens/>
        <w:spacing w:before="120"/>
        <w:jc w:val="both"/>
        <w:rPr>
          <w:rFonts w:ascii="Tahoma" w:hAnsi="Tahoma" w:cs="Tahoma"/>
          <w:color w:val="1F497D" w:themeColor="text2"/>
          <w:spacing w:val="-3"/>
          <w:sz w:val="22"/>
          <w:szCs w:val="22"/>
        </w:rPr>
      </w:pPr>
      <w:r w:rsidRPr="00122DD4">
        <w:rPr>
          <w:rFonts w:ascii="Tahoma" w:hAnsi="Tahoma" w:cs="Tahoma"/>
          <w:color w:val="1F497D" w:themeColor="text2"/>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SEXTA: NORMAS DE SEGURIDAD Y MEDIO AMBIENTE</w:t>
      </w:r>
      <w:r w:rsidRPr="00122DD4">
        <w:rPr>
          <w:rFonts w:ascii="Tahoma" w:hAnsi="Tahoma" w:cs="Tahoma"/>
          <w:bCs/>
          <w:color w:val="1F497D" w:themeColor="text2"/>
          <w:sz w:val="22"/>
          <w:szCs w:val="22"/>
        </w:rPr>
        <w:t xml:space="preserve">.- El PROVEEDOR se compromete a cumplir estrictamente con todas las disposiciones sobre Higiene, Seguridad Ocupacional y Bienestar. </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
          <w:bCs/>
          <w:color w:val="1F497D" w:themeColor="text2"/>
          <w:sz w:val="22"/>
          <w:szCs w:val="22"/>
          <w:u w:val="single"/>
        </w:rPr>
        <w:t>DÉCIMA SÉPTIMA: FUERZA MAYOR O CASO FORTUITO</w:t>
      </w:r>
      <w:r w:rsidRPr="00122DD4">
        <w:rPr>
          <w:rFonts w:ascii="Tahoma" w:hAnsi="Tahoma" w:cs="Tahoma"/>
          <w:b/>
          <w:bCs/>
          <w:color w:val="1F497D" w:themeColor="text2"/>
          <w:sz w:val="22"/>
          <w:szCs w:val="22"/>
        </w:rPr>
        <w:t>.-</w:t>
      </w:r>
      <w:r w:rsidRPr="00122DD4">
        <w:rPr>
          <w:rFonts w:ascii="Tahoma" w:hAnsi="Tahoma" w:cs="Tahoma"/>
          <w:bCs/>
          <w:color w:val="1F497D" w:themeColor="text2"/>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rsidR="00D5419D" w:rsidRPr="00122DD4" w:rsidRDefault="00D5419D" w:rsidP="00D5419D">
      <w:pPr>
        <w:spacing w:before="120"/>
        <w:jc w:val="both"/>
        <w:rPr>
          <w:rFonts w:ascii="Tahoma" w:hAnsi="Tahoma" w:cs="Tahoma"/>
          <w:bCs/>
          <w:color w:val="1F497D" w:themeColor="text2"/>
          <w:sz w:val="22"/>
          <w:szCs w:val="22"/>
        </w:rPr>
      </w:pPr>
      <w:r w:rsidRPr="00122DD4">
        <w:rPr>
          <w:rFonts w:ascii="Tahoma" w:hAnsi="Tahoma" w:cs="Tahoma"/>
          <w:bCs/>
          <w:color w:val="1F497D" w:themeColor="text2"/>
          <w:sz w:val="22"/>
          <w:szCs w:val="22"/>
        </w:rPr>
        <w:lastRenderedPageBreak/>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rsidR="00D5419D" w:rsidRPr="00122DD4" w:rsidRDefault="00D5419D" w:rsidP="00D5419D">
      <w:pPr>
        <w:autoSpaceDE w:val="0"/>
        <w:autoSpaceDN w:val="0"/>
        <w:adjustRightInd w:val="0"/>
        <w:spacing w:before="120"/>
        <w:jc w:val="both"/>
        <w:rPr>
          <w:rFonts w:ascii="Tahoma" w:hAnsi="Tahoma" w:cs="Tahoma"/>
          <w:iCs/>
          <w:color w:val="1F497D" w:themeColor="text2"/>
          <w:sz w:val="22"/>
          <w:szCs w:val="22"/>
          <w:lang w:val="es-BO" w:eastAsia="es-BO"/>
        </w:rPr>
      </w:pPr>
      <w:r w:rsidRPr="00122DD4">
        <w:rPr>
          <w:rFonts w:ascii="Tahoma" w:hAnsi="Tahoma" w:cs="Tahoma"/>
          <w:b/>
          <w:bCs/>
          <w:color w:val="1F497D" w:themeColor="text2"/>
          <w:sz w:val="22"/>
          <w:szCs w:val="22"/>
          <w:u w:val="single"/>
        </w:rPr>
        <w:t>DÉCIMA OCTAVA: PROHIBICIÓN DE COMPETENCIA</w:t>
      </w:r>
      <w:r w:rsidRPr="00122DD4">
        <w:rPr>
          <w:rFonts w:ascii="Tahoma" w:hAnsi="Tahoma" w:cs="Tahoma"/>
          <w:bCs/>
          <w:color w:val="1F497D" w:themeColor="text2"/>
          <w:sz w:val="22"/>
          <w:szCs w:val="22"/>
        </w:rPr>
        <w:t xml:space="preserve">.- </w:t>
      </w:r>
      <w:r w:rsidRPr="00122DD4">
        <w:rPr>
          <w:rFonts w:ascii="Tahoma" w:hAnsi="Tahoma" w:cs="Tahoma"/>
          <w:color w:val="1F497D" w:themeColor="text2"/>
          <w:sz w:val="22"/>
          <w:szCs w:val="22"/>
          <w:lang w:val="es-BO" w:eastAsia="es-BO"/>
        </w:rPr>
        <w:t>El PROVEEDOR</w:t>
      </w:r>
      <w:r w:rsidRPr="00122DD4">
        <w:rPr>
          <w:rFonts w:ascii="Tahoma" w:hAnsi="Tahoma" w:cs="Tahoma"/>
          <w:iCs/>
          <w:color w:val="1F497D" w:themeColor="text2"/>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122DD4">
        <w:rPr>
          <w:rFonts w:ascii="Tahoma" w:hAnsi="Tahoma" w:cs="Tahoma"/>
          <w:b/>
          <w:iCs/>
          <w:color w:val="1F497D" w:themeColor="text2"/>
          <w:sz w:val="22"/>
          <w:szCs w:val="22"/>
          <w:lang w:val="es-BO" w:eastAsia="es-BO"/>
        </w:rPr>
        <w:t xml:space="preserve"> (ESTA CLÁUSULA SOLO APLICA A PROVEEDORES DE BIENES RELACIONADOS CON EL RUBRO DE ENTEL S.A., NO APLICA PARA OTROS).</w:t>
      </w:r>
    </w:p>
    <w:p w:rsidR="00D5419D" w:rsidRPr="00122DD4" w:rsidRDefault="00D5419D" w:rsidP="00D5419D">
      <w:pPr>
        <w:spacing w:before="120"/>
        <w:jc w:val="both"/>
        <w:rPr>
          <w:rFonts w:ascii="Tahoma" w:hAnsi="Tahoma" w:cs="Tahoma"/>
          <w:iCs/>
          <w:color w:val="1F497D" w:themeColor="text2"/>
          <w:sz w:val="22"/>
          <w:szCs w:val="22"/>
          <w:lang w:val="es-BO"/>
        </w:rPr>
      </w:pPr>
      <w:r w:rsidRPr="00122DD4">
        <w:rPr>
          <w:rFonts w:ascii="Tahoma" w:hAnsi="Tahoma" w:cs="Tahoma"/>
          <w:b/>
          <w:color w:val="1F497D" w:themeColor="text2"/>
          <w:sz w:val="22"/>
          <w:szCs w:val="22"/>
          <w:u w:val="single"/>
          <w:lang w:val="es-BO" w:eastAsia="es-BO"/>
        </w:rPr>
        <w:t>DÉCIMA NOVENA: ENMIENDAS COMPLEMENTARIAS Y MODIFICACIONES</w:t>
      </w:r>
      <w:r w:rsidRPr="00122DD4">
        <w:rPr>
          <w:rFonts w:ascii="Tahoma" w:hAnsi="Tahoma" w:cs="Tahoma"/>
          <w:b/>
          <w:color w:val="1F497D" w:themeColor="text2"/>
          <w:sz w:val="22"/>
          <w:szCs w:val="22"/>
          <w:lang w:val="es-BO" w:eastAsia="es-BO"/>
        </w:rPr>
        <w:t xml:space="preserve">.- </w:t>
      </w:r>
      <w:r w:rsidRPr="00122DD4">
        <w:rPr>
          <w:rFonts w:ascii="Tahoma" w:hAnsi="Tahoma" w:cs="Tahoma"/>
          <w:iCs/>
          <w:color w:val="1F497D" w:themeColor="text2"/>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color w:val="1F497D" w:themeColor="text2"/>
          <w:sz w:val="22"/>
          <w:szCs w:val="22"/>
          <w:u w:val="single"/>
          <w:lang w:val="es-BO" w:eastAsia="es-BO"/>
        </w:rPr>
        <w:t>VIGÉSIMA: PROHIBICIÓN DE TRANSFERENCIA O SUBROGACIÓN</w:t>
      </w:r>
      <w:r w:rsidRPr="00122DD4">
        <w:rPr>
          <w:rFonts w:ascii="Tahoma" w:hAnsi="Tahoma" w:cs="Tahoma"/>
          <w:b/>
          <w:color w:val="1F497D" w:themeColor="text2"/>
          <w:sz w:val="22"/>
          <w:szCs w:val="22"/>
          <w:lang w:val="es-BO" w:eastAsia="es-BO"/>
        </w:rPr>
        <w:t>.-</w:t>
      </w:r>
      <w:r w:rsidRPr="00122DD4">
        <w:rPr>
          <w:rFonts w:ascii="Tahoma" w:hAnsi="Tahoma" w:cs="Tahoma"/>
          <w:color w:val="1F497D" w:themeColor="text2"/>
          <w:sz w:val="22"/>
          <w:szCs w:val="22"/>
          <w:lang w:val="es-BO" w:eastAsia="es-BO"/>
        </w:rPr>
        <w:t xml:space="preserve"> </w:t>
      </w:r>
      <w:r w:rsidRPr="00122DD4">
        <w:rPr>
          <w:rFonts w:ascii="Tahoma" w:hAnsi="Tahoma" w:cs="Tahoma"/>
          <w:iCs/>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122DD4">
        <w:rPr>
          <w:rFonts w:ascii="Tahoma" w:hAnsi="Tahoma" w:cs="Tahoma"/>
          <w:color w:val="1F497D" w:themeColor="text2"/>
          <w:sz w:val="22"/>
          <w:szCs w:val="22"/>
          <w:lang w:val="es-BO" w:eastAsia="es-BO"/>
        </w:rPr>
        <w:t xml:space="preserve"> y el inicio de las acciones legales respectivas.</w:t>
      </w:r>
    </w:p>
    <w:p w:rsidR="00D5419D" w:rsidRPr="00122DD4" w:rsidRDefault="00D5419D" w:rsidP="00D5419D">
      <w:pPr>
        <w:tabs>
          <w:tab w:val="left" w:pos="-2977"/>
        </w:tabs>
        <w:spacing w:before="120"/>
        <w:jc w:val="both"/>
        <w:rPr>
          <w:rFonts w:ascii="Tahoma" w:hAnsi="Tahoma" w:cs="Tahoma"/>
          <w:b/>
          <w:color w:val="1F497D" w:themeColor="text2"/>
          <w:sz w:val="22"/>
          <w:szCs w:val="22"/>
          <w:lang w:val="es-BO"/>
        </w:rPr>
      </w:pPr>
      <w:r w:rsidRPr="00122DD4">
        <w:rPr>
          <w:rFonts w:ascii="Tahoma" w:hAnsi="Tahoma" w:cs="Tahoma"/>
          <w:b/>
          <w:color w:val="1F497D" w:themeColor="text2"/>
          <w:sz w:val="22"/>
          <w:szCs w:val="22"/>
          <w:u w:val="single"/>
          <w:lang w:val="es-BO"/>
        </w:rPr>
        <w:t>VIGÉSIMA PRIMERA: RESOLUCIÓN</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El presente contrato podrá ser resuelto por las siguientes causales:</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w:t>
      </w:r>
      <w:r w:rsidRPr="00122DD4">
        <w:rPr>
          <w:rFonts w:ascii="Tahoma" w:hAnsi="Tahoma" w:cs="Tahoma"/>
          <w:color w:val="1F497D" w:themeColor="text2"/>
          <w:sz w:val="22"/>
          <w:szCs w:val="22"/>
          <w:lang w:val="es-BO"/>
        </w:rPr>
        <w:tab/>
        <w:t>Por ENTEL S.A.:</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21.1.1</w:t>
      </w:r>
      <w:r w:rsidRPr="00122DD4">
        <w:rPr>
          <w:rFonts w:ascii="Tahoma" w:hAnsi="Tahoma" w:cs="Tahoma"/>
          <w:color w:val="1F497D" w:themeColor="text2"/>
          <w:sz w:val="22"/>
          <w:szCs w:val="22"/>
          <w:lang w:val="es-BO"/>
        </w:rPr>
        <w:tab/>
        <w:t>Cuando el PROVEEDOR, incurra en negligencia o cometa incumplimiento de sus obligaciones objeto del presente contrato.</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21.1.2</w:t>
      </w:r>
      <w:r w:rsidRPr="00122DD4">
        <w:rPr>
          <w:rFonts w:ascii="Tahoma" w:hAnsi="Tahoma" w:cs="Tahoma"/>
          <w:color w:val="1F497D" w:themeColor="text2"/>
          <w:sz w:val="22"/>
          <w:szCs w:val="22"/>
          <w:lang w:val="es-BO"/>
        </w:rPr>
        <w:tab/>
        <w:t>Quiebra declarada del PROVEEDOR.</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21.1.3</w:t>
      </w:r>
      <w:r w:rsidRPr="00122DD4">
        <w:rPr>
          <w:rFonts w:ascii="Tahoma" w:hAnsi="Tahoma" w:cs="Tahoma"/>
          <w:color w:val="1F497D" w:themeColor="text2"/>
          <w:sz w:val="22"/>
          <w:szCs w:val="22"/>
          <w:lang w:val="es-BO"/>
        </w:rPr>
        <w:tab/>
        <w:t>Si el PROVEEDOR se disuelve como sociedad.</w:t>
      </w:r>
    </w:p>
    <w:p w:rsidR="00D5419D" w:rsidRPr="00122DD4" w:rsidRDefault="00D5419D" w:rsidP="00D5419D">
      <w:pPr>
        <w:spacing w:before="120"/>
        <w:ind w:left="1418" w:hanging="84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21.1.4</w:t>
      </w:r>
      <w:r w:rsidRPr="00122DD4">
        <w:rPr>
          <w:rFonts w:ascii="Tahoma" w:hAnsi="Tahoma" w:cs="Tahoma"/>
          <w:color w:val="1F497D" w:themeColor="text2"/>
          <w:sz w:val="22"/>
          <w:szCs w:val="22"/>
          <w:lang w:val="es-BO"/>
        </w:rPr>
        <w:tab/>
        <w:t>Facultativamente si la aplicación de sanciones alcanza al porcentaje de multas expresado en el presente contrato.</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21.2</w:t>
      </w:r>
      <w:r w:rsidRPr="00122DD4">
        <w:rPr>
          <w:rFonts w:ascii="Tahoma" w:hAnsi="Tahoma" w:cs="Tahoma"/>
          <w:color w:val="1F497D" w:themeColor="text2"/>
          <w:sz w:val="22"/>
          <w:szCs w:val="22"/>
          <w:lang w:val="es-BO"/>
        </w:rPr>
        <w:tab/>
        <w:t>Por el PROVEEDOR.</w:t>
      </w:r>
    </w:p>
    <w:p w:rsidR="00D5419D" w:rsidRPr="00122DD4" w:rsidRDefault="00D5419D" w:rsidP="00D5419D">
      <w:pPr>
        <w:autoSpaceDE w:val="0"/>
        <w:autoSpaceDN w:val="0"/>
        <w:adjustRightInd w:val="0"/>
        <w:spacing w:before="120"/>
        <w:ind w:left="1416" w:hanging="850"/>
        <w:jc w:val="both"/>
        <w:rPr>
          <w:rFonts w:ascii="Tahoma" w:hAnsi="Tahoma" w:cs="Tahoma"/>
          <w:bCs/>
          <w:color w:val="1F497D" w:themeColor="text2"/>
          <w:sz w:val="22"/>
          <w:szCs w:val="22"/>
          <w:lang w:val="es-BO"/>
        </w:rPr>
      </w:pPr>
      <w:r w:rsidRPr="00122DD4">
        <w:rPr>
          <w:rFonts w:ascii="Tahoma" w:hAnsi="Tahoma" w:cs="Tahoma"/>
          <w:bCs/>
          <w:color w:val="1F497D" w:themeColor="text2"/>
          <w:sz w:val="22"/>
          <w:szCs w:val="22"/>
          <w:lang w:val="es-BO"/>
        </w:rPr>
        <w:t>21.2.1</w:t>
      </w:r>
      <w:r w:rsidRPr="00122DD4">
        <w:rPr>
          <w:rFonts w:ascii="Tahoma" w:hAnsi="Tahoma" w:cs="Tahoma"/>
          <w:bCs/>
          <w:color w:val="1F497D" w:themeColor="text2"/>
          <w:sz w:val="22"/>
          <w:szCs w:val="22"/>
          <w:lang w:val="es-BO"/>
        </w:rPr>
        <w:tab/>
        <w:t>Si ENTEL S.A. demora injustificadamente en los pagos acordados.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realizará la evaluación del incumplimiento y podrá definir si es aplicable la resolución del contrato ya sea parcial o total, sin que el PROVEEDOR, tenga la posibilidad de impugnar tal decisión.</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lastRenderedPageBreak/>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D5419D" w:rsidRPr="00122DD4" w:rsidRDefault="00D5419D" w:rsidP="00D5419D">
      <w:pPr>
        <w:spacing w:before="120"/>
        <w:jc w:val="both"/>
        <w:rPr>
          <w:rFonts w:ascii="Tahoma" w:hAnsi="Tahoma" w:cs="Tahoma"/>
          <w:color w:val="1F497D" w:themeColor="text2"/>
          <w:sz w:val="22"/>
          <w:szCs w:val="22"/>
          <w:lang w:val="es-BO" w:eastAsia="es-BO"/>
        </w:rPr>
      </w:pPr>
      <w:r w:rsidRPr="00122DD4">
        <w:rPr>
          <w:rFonts w:ascii="Tahoma" w:hAnsi="Tahoma" w:cs="Tahoma"/>
          <w:b/>
          <w:bCs/>
          <w:color w:val="1F497D" w:themeColor="text2"/>
          <w:sz w:val="22"/>
          <w:szCs w:val="22"/>
          <w:u w:val="single"/>
        </w:rPr>
        <w:t>VIGÉSIMA SEGUNDA: CONCLUSIÓN ANTICIPADA</w:t>
      </w:r>
      <w:r w:rsidRPr="00122DD4">
        <w:rPr>
          <w:rFonts w:ascii="Tahoma" w:hAnsi="Tahoma" w:cs="Tahoma"/>
          <w:bCs/>
          <w:color w:val="1F497D" w:themeColor="text2"/>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D5419D" w:rsidRPr="00122DD4" w:rsidRDefault="00D5419D" w:rsidP="00D5419D">
      <w:pPr>
        <w:spacing w:before="120"/>
        <w:jc w:val="both"/>
        <w:rPr>
          <w:rFonts w:ascii="Tahoma" w:hAnsi="Tahoma" w:cs="Tahoma"/>
          <w:snapToGrid w:val="0"/>
          <w:color w:val="1F497D" w:themeColor="text2"/>
          <w:sz w:val="22"/>
          <w:szCs w:val="22"/>
          <w:lang w:val="es-BO"/>
        </w:rPr>
      </w:pPr>
      <w:r w:rsidRPr="00122DD4">
        <w:rPr>
          <w:rFonts w:ascii="Tahoma" w:hAnsi="Tahoma" w:cs="Tahoma"/>
          <w:b/>
          <w:bCs/>
          <w:color w:val="1F497D" w:themeColor="text2"/>
          <w:sz w:val="22"/>
          <w:szCs w:val="22"/>
          <w:u w:val="single"/>
          <w:lang w:val="es-BO"/>
        </w:rPr>
        <w:t>VIGÉSIMA TERCERA:</w:t>
      </w:r>
      <w:r w:rsidRPr="00122DD4">
        <w:rPr>
          <w:rFonts w:ascii="Tahoma" w:hAnsi="Tahoma" w:cs="Tahoma"/>
          <w:b/>
          <w:snapToGrid w:val="0"/>
          <w:color w:val="1F497D" w:themeColor="text2"/>
          <w:sz w:val="22"/>
          <w:szCs w:val="22"/>
          <w:u w:val="single"/>
          <w:lang w:val="es-BO"/>
        </w:rPr>
        <w:t xml:space="preserve"> AUDITAJE</w:t>
      </w:r>
      <w:r w:rsidRPr="00122DD4">
        <w:rPr>
          <w:rFonts w:ascii="Tahoma" w:hAnsi="Tahoma" w:cs="Tahoma"/>
          <w:b/>
          <w:snapToGrid w:val="0"/>
          <w:color w:val="1F497D" w:themeColor="text2"/>
          <w:sz w:val="22"/>
          <w:szCs w:val="22"/>
          <w:lang w:val="es-BO"/>
        </w:rPr>
        <w:t xml:space="preserve">.- </w:t>
      </w:r>
      <w:r w:rsidRPr="00122DD4">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CUARTA: PROPIEDAD INTELECTUAL</w:t>
      </w:r>
      <w:r w:rsidRPr="00122DD4">
        <w:rPr>
          <w:rFonts w:ascii="Tahoma" w:hAnsi="Tahoma" w:cs="Tahoma"/>
          <w:b/>
          <w:color w:val="1F497D" w:themeColor="text2"/>
          <w:sz w:val="22"/>
          <w:szCs w:val="22"/>
          <w:lang w:val="es-BO"/>
        </w:rPr>
        <w:t>.-</w:t>
      </w:r>
      <w:r w:rsidRPr="00122DD4">
        <w:rPr>
          <w:rFonts w:ascii="Tahoma" w:hAnsi="Tahoma" w:cs="Tahoma"/>
          <w:color w:val="1F497D" w:themeColor="text2"/>
          <w:sz w:val="22"/>
          <w:szCs w:val="22"/>
          <w:lang w:val="es-BO"/>
        </w:rPr>
        <w:t xml:space="preserve"> ENTEL S.A. reconoce todos los derechos de propiedad intelectual e industrial en los sistemas, servidores, infraestructura y materiales objeto del presente contrato, del PROVEEDOR.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VIGÉSIMA QUINTA: CONFIDENCIALIDAD</w:t>
      </w:r>
      <w:r w:rsidRPr="00122DD4">
        <w:rPr>
          <w:rFonts w:ascii="Tahoma" w:hAnsi="Tahoma" w:cs="Tahoma"/>
          <w:b/>
          <w:color w:val="1F497D" w:themeColor="text2"/>
          <w:sz w:val="22"/>
          <w:szCs w:val="22"/>
          <w:lang w:val="es-BO"/>
        </w:rPr>
        <w:t xml:space="preserve">.- </w:t>
      </w:r>
      <w:r w:rsidRPr="00122DD4">
        <w:rPr>
          <w:rFonts w:ascii="Tahoma" w:hAnsi="Tahoma" w:cs="Tahoma"/>
          <w:color w:val="1F497D" w:themeColor="text2"/>
          <w:sz w:val="22"/>
          <w:szCs w:val="22"/>
          <w:lang w:val="es-BO"/>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w:t>
      </w:r>
      <w:r w:rsidRPr="00122DD4">
        <w:rPr>
          <w:rFonts w:ascii="Tahoma" w:hAnsi="Tahoma" w:cs="Tahoma"/>
          <w:color w:val="1F497D" w:themeColor="text2"/>
          <w:sz w:val="22"/>
          <w:szCs w:val="22"/>
          <w:lang w:val="es-BO"/>
        </w:rPr>
        <w:lastRenderedPageBreak/>
        <w:t>presente contrato, desde su inicio e indefinidamente; sujetándose caso contrario, a las sanciones que la ley prevé, haciéndose responsable de los daños y perjuicios ocasionados.</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información es de propiedad exclusiva de</w:t>
      </w:r>
      <w:r w:rsidRPr="00122DD4">
        <w:rPr>
          <w:rFonts w:ascii="Tahoma" w:hAnsi="Tahoma" w:cs="Tahoma"/>
          <w:bCs/>
          <w:color w:val="1F497D" w:themeColor="text2"/>
          <w:sz w:val="22"/>
          <w:szCs w:val="22"/>
          <w:lang w:val="es-BO"/>
        </w:rPr>
        <w:t xml:space="preserve"> ENTEL S.A., </w:t>
      </w:r>
      <w:r w:rsidRPr="00122DD4">
        <w:rPr>
          <w:rFonts w:ascii="Tahoma" w:hAnsi="Tahoma" w:cs="Tahoma"/>
          <w:color w:val="1F497D" w:themeColor="text2"/>
          <w:sz w:val="22"/>
          <w:szCs w:val="22"/>
          <w:lang w:val="es-BO"/>
        </w:rPr>
        <w:t>razón por la</w:t>
      </w:r>
      <w:r w:rsidRPr="00122DD4">
        <w:rPr>
          <w:rFonts w:ascii="Tahoma" w:hAnsi="Tahoma" w:cs="Tahoma"/>
          <w:bCs/>
          <w:color w:val="1F497D" w:themeColor="text2"/>
          <w:sz w:val="22"/>
          <w:szCs w:val="22"/>
          <w:lang w:val="es-BO"/>
        </w:rPr>
        <w:t xml:space="preserve"> </w:t>
      </w:r>
      <w:r w:rsidRPr="00122DD4">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D5419D" w:rsidRPr="00122DD4" w:rsidRDefault="00D5419D" w:rsidP="00D5419D">
      <w:pPr>
        <w:autoSpaceDE w:val="0"/>
        <w:autoSpaceDN w:val="0"/>
        <w:adjustRightInd w:val="0"/>
        <w:spacing w:before="120"/>
        <w:jc w:val="both"/>
        <w:rPr>
          <w:rFonts w:ascii="Tahoma" w:hAnsi="Tahoma" w:cs="Tahoma"/>
          <w:bCs/>
          <w:color w:val="1F497D" w:themeColor="text2"/>
          <w:sz w:val="22"/>
          <w:szCs w:val="22"/>
        </w:rPr>
      </w:pPr>
      <w:r w:rsidRPr="00122DD4">
        <w:rPr>
          <w:rFonts w:ascii="Tahoma" w:hAnsi="Tahoma" w:cs="Tahoma"/>
          <w:b/>
          <w:color w:val="1F497D" w:themeColor="text2"/>
          <w:sz w:val="22"/>
          <w:szCs w:val="22"/>
          <w:u w:val="single"/>
          <w:lang w:val="es-BO"/>
        </w:rPr>
        <w:t xml:space="preserve">VIGÉSIMA SEXTA: </w:t>
      </w:r>
      <w:r w:rsidRPr="00122DD4">
        <w:rPr>
          <w:rFonts w:ascii="Tahoma" w:hAnsi="Tahoma" w:cs="Tahoma"/>
          <w:b/>
          <w:bCs/>
          <w:color w:val="1F497D" w:themeColor="text2"/>
          <w:sz w:val="22"/>
          <w:szCs w:val="22"/>
          <w:u w:val="single"/>
        </w:rPr>
        <w:t>NOTIFICACIONES</w:t>
      </w:r>
      <w:r w:rsidRPr="00122DD4">
        <w:rPr>
          <w:rFonts w:ascii="Tahoma" w:hAnsi="Tahoma" w:cs="Tahoma"/>
          <w:bCs/>
          <w:color w:val="1F497D" w:themeColor="text2"/>
          <w:sz w:val="22"/>
          <w:szCs w:val="22"/>
        </w:rPr>
        <w:t>.- Toda comunicación entre Partes emergente del presente contrato, deberán ser entregadas en los siguientes domicilios:</w:t>
      </w:r>
    </w:p>
    <w:p w:rsidR="00D5419D" w:rsidRPr="00122DD4" w:rsidRDefault="00D5419D" w:rsidP="00D5419D">
      <w:pPr>
        <w:autoSpaceDE w:val="0"/>
        <w:autoSpaceDN w:val="0"/>
        <w:adjustRightInd w:val="0"/>
        <w:spacing w:before="120"/>
        <w:ind w:left="567" w:hanging="567"/>
        <w:jc w:val="both"/>
        <w:rPr>
          <w:rFonts w:ascii="Tahoma" w:hAnsi="Tahoma" w:cs="Tahoma"/>
          <w:bCs/>
          <w:color w:val="1F497D" w:themeColor="text2"/>
          <w:sz w:val="22"/>
          <w:szCs w:val="22"/>
        </w:rPr>
      </w:pPr>
      <w:r w:rsidRPr="00122DD4">
        <w:rPr>
          <w:rFonts w:ascii="Tahoma" w:hAnsi="Tahoma" w:cs="Tahoma"/>
          <w:bCs/>
          <w:iCs/>
          <w:color w:val="1F497D" w:themeColor="text2"/>
          <w:sz w:val="22"/>
          <w:szCs w:val="22"/>
          <w:lang w:val="es-BO"/>
        </w:rPr>
        <w:t>26.1</w:t>
      </w:r>
      <w:r w:rsidRPr="00122DD4">
        <w:rPr>
          <w:rFonts w:ascii="Tahoma" w:hAnsi="Tahoma" w:cs="Tahoma"/>
          <w:bCs/>
          <w:iCs/>
          <w:color w:val="1F497D" w:themeColor="text2"/>
          <w:sz w:val="22"/>
          <w:szCs w:val="22"/>
          <w:lang w:val="es-BO"/>
        </w:rPr>
        <w:tab/>
      </w:r>
      <w:r w:rsidRPr="00122DD4">
        <w:rPr>
          <w:rFonts w:ascii="Tahoma" w:hAnsi="Tahoma" w:cs="Tahoma"/>
          <w:color w:val="1F497D" w:themeColor="text2"/>
          <w:sz w:val="22"/>
          <w:szCs w:val="22"/>
          <w:lang w:val="es-BO"/>
        </w:rPr>
        <w:t>El PROVEEDOR:</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Teléfonos: ………………………………. – Fax …………………….</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Correo electrónico:………………………………………………….</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La Paz - Bolivia </w:t>
      </w:r>
    </w:p>
    <w:p w:rsidR="00D5419D" w:rsidRPr="00122DD4" w:rsidRDefault="00D5419D" w:rsidP="00D5419D">
      <w:pPr>
        <w:spacing w:before="120"/>
        <w:ind w:left="567" w:hanging="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26.2</w:t>
      </w:r>
      <w:r w:rsidRPr="00122DD4">
        <w:rPr>
          <w:rFonts w:ascii="Tahoma" w:hAnsi="Tahoma" w:cs="Tahoma"/>
          <w:color w:val="1F497D" w:themeColor="text2"/>
          <w:sz w:val="22"/>
          <w:szCs w:val="22"/>
          <w:lang w:val="es-BO"/>
        </w:rPr>
        <w:tab/>
        <w:t>A  ENTEL S.A.:</w:t>
      </w:r>
      <w:r w:rsidRPr="00122DD4">
        <w:rPr>
          <w:rFonts w:ascii="Tahoma" w:hAnsi="Tahoma" w:cs="Tahoma"/>
          <w:color w:val="1F497D" w:themeColor="text2"/>
          <w:sz w:val="22"/>
          <w:szCs w:val="22"/>
          <w:lang w:val="es-BO"/>
        </w:rPr>
        <w:tab/>
      </w:r>
    </w:p>
    <w:p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Dirección: Calle Federico Zuazo N° 1771, Edificio Tower.</w:t>
      </w:r>
    </w:p>
    <w:p w:rsidR="00D5419D" w:rsidRPr="00122DD4" w:rsidRDefault="00D5419D" w:rsidP="00D5419D">
      <w:pPr>
        <w:ind w:left="1701" w:hanging="1134"/>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 xml:space="preserve">Teléfono: 2141010 </w:t>
      </w:r>
    </w:p>
    <w:p w:rsidR="00D5419D" w:rsidRPr="00122DD4" w:rsidRDefault="00D5419D" w:rsidP="00D5419D">
      <w:pPr>
        <w:ind w:left="567"/>
        <w:jc w:val="both"/>
        <w:rPr>
          <w:rFonts w:ascii="Tahoma" w:hAnsi="Tahoma" w:cs="Tahoma"/>
          <w:color w:val="1F497D" w:themeColor="text2"/>
          <w:sz w:val="22"/>
          <w:szCs w:val="22"/>
          <w:lang w:val="es-BO"/>
        </w:rPr>
      </w:pPr>
      <w:r w:rsidRPr="00122DD4">
        <w:rPr>
          <w:rFonts w:ascii="Tahoma" w:hAnsi="Tahoma" w:cs="Tahoma"/>
          <w:color w:val="1F497D" w:themeColor="text2"/>
          <w:sz w:val="22"/>
          <w:szCs w:val="22"/>
          <w:lang w:val="es-BO"/>
        </w:rPr>
        <w:t>La Paz – Bolivia</w:t>
      </w:r>
    </w:p>
    <w:p w:rsidR="00D5419D" w:rsidRPr="00122DD4" w:rsidRDefault="00D5419D" w:rsidP="00D5419D">
      <w:pPr>
        <w:spacing w:before="120"/>
        <w:jc w:val="both"/>
        <w:rPr>
          <w:rFonts w:ascii="Tahoma" w:hAnsi="Tahoma" w:cs="Tahoma"/>
          <w:color w:val="1F497D" w:themeColor="text2"/>
          <w:sz w:val="22"/>
          <w:szCs w:val="22"/>
          <w:lang w:val="es-BO"/>
        </w:rPr>
      </w:pPr>
      <w:r w:rsidRPr="00122DD4">
        <w:rPr>
          <w:rFonts w:ascii="Tahoma" w:hAnsi="Tahoma" w:cs="Tahoma"/>
          <w:b/>
          <w:bCs/>
          <w:color w:val="1F497D" w:themeColor="text2"/>
          <w:sz w:val="22"/>
          <w:szCs w:val="22"/>
          <w:u w:val="single"/>
          <w:lang w:val="es-BO"/>
        </w:rPr>
        <w:t>VIGÉSIMA SÉPTIMA:</w:t>
      </w:r>
      <w:r w:rsidRPr="00122DD4">
        <w:rPr>
          <w:rFonts w:ascii="Tahoma" w:hAnsi="Tahoma" w:cs="Tahoma"/>
          <w:b/>
          <w:color w:val="1F497D" w:themeColor="text2"/>
          <w:sz w:val="22"/>
          <w:szCs w:val="22"/>
          <w:u w:val="single"/>
          <w:lang w:val="es-BO"/>
        </w:rPr>
        <w:t xml:space="preserve"> EXONERACIÓN DE RESPONSABILIDADES POR DAÑO A TERCEROS</w:t>
      </w:r>
      <w:r w:rsidRPr="00122DD4">
        <w:rPr>
          <w:rFonts w:ascii="Tahoma" w:hAnsi="Tahoma" w:cs="Tahoma"/>
          <w:color w:val="1F497D" w:themeColor="text2"/>
          <w:sz w:val="22"/>
          <w:szCs w:val="22"/>
          <w:lang w:val="es-BO"/>
        </w:rPr>
        <w:t>.- El PROVEEDOR se obliga tomar todas las previsiones que pudiesen surgir por daño a terceros en la provisión de sus servicios dentro de este contrato, exonerando de este tipo de obligación a ENTEL S.A.</w:t>
      </w:r>
    </w:p>
    <w:p w:rsidR="00D5419D" w:rsidRPr="00122DD4" w:rsidRDefault="00D5419D" w:rsidP="00D5419D">
      <w:pPr>
        <w:autoSpaceDE w:val="0"/>
        <w:autoSpaceDN w:val="0"/>
        <w:adjustRightInd w:val="0"/>
        <w:spacing w:before="120"/>
        <w:jc w:val="both"/>
        <w:rPr>
          <w:rFonts w:ascii="Tahoma" w:hAnsi="Tahoma" w:cs="Tahoma"/>
          <w:color w:val="1F497D" w:themeColor="text2"/>
          <w:sz w:val="22"/>
          <w:szCs w:val="22"/>
          <w:lang w:val="es-BO"/>
        </w:rPr>
      </w:pPr>
      <w:r w:rsidRPr="00122DD4">
        <w:rPr>
          <w:rFonts w:ascii="Tahoma" w:hAnsi="Tahoma" w:cs="Tahoma"/>
          <w:b/>
          <w:color w:val="1F497D" w:themeColor="text2"/>
          <w:sz w:val="22"/>
          <w:szCs w:val="22"/>
          <w:u w:val="single"/>
          <w:lang w:val="es-BO"/>
        </w:rPr>
        <w:t xml:space="preserve">VIGÉSIMA OCTAVA: </w:t>
      </w:r>
      <w:r w:rsidRPr="00122DD4">
        <w:rPr>
          <w:rFonts w:ascii="Tahoma" w:hAnsi="Tahoma" w:cs="Tahoma"/>
          <w:b/>
          <w:snapToGrid w:val="0"/>
          <w:color w:val="1F497D" w:themeColor="text2"/>
          <w:sz w:val="22"/>
          <w:szCs w:val="22"/>
          <w:u w:val="single"/>
          <w:lang w:val="es-BO"/>
        </w:rPr>
        <w:t>ACEPTACIÓN Y CONFORMIDAD</w:t>
      </w:r>
      <w:r w:rsidRPr="00122DD4">
        <w:rPr>
          <w:rFonts w:ascii="Tahoma" w:hAnsi="Tahoma" w:cs="Tahoma"/>
          <w:b/>
          <w:iCs/>
          <w:color w:val="1F497D" w:themeColor="text2"/>
          <w:sz w:val="22"/>
          <w:szCs w:val="22"/>
          <w:lang w:val="es-BO"/>
        </w:rPr>
        <w:t xml:space="preserve">.- </w:t>
      </w:r>
      <w:r w:rsidRPr="00122DD4">
        <w:rPr>
          <w:rFonts w:ascii="Tahoma" w:hAnsi="Tahoma" w:cs="Tahoma"/>
          <w:color w:val="1F497D" w:themeColor="text2"/>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D5419D" w:rsidRPr="00122DD4" w:rsidRDefault="00D5419D" w:rsidP="00D5419D">
      <w:pPr>
        <w:spacing w:before="120"/>
        <w:jc w:val="both"/>
        <w:rPr>
          <w:rFonts w:ascii="Tahoma" w:hAnsi="Tahoma" w:cs="Tahoma"/>
          <w:b/>
          <w:color w:val="1F497D" w:themeColor="text2"/>
          <w:sz w:val="22"/>
          <w:szCs w:val="22"/>
          <w:lang w:val="es-BO"/>
        </w:rPr>
      </w:pPr>
      <w:r w:rsidRPr="00122DD4">
        <w:rPr>
          <w:rFonts w:ascii="Tahoma" w:hAnsi="Tahoma" w:cs="Tahoma"/>
          <w:color w:val="1F497D" w:themeColor="text2"/>
          <w:sz w:val="22"/>
          <w:szCs w:val="22"/>
          <w:lang w:val="es-BO"/>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4868"/>
      </w:tblGrid>
      <w:tr w:rsidR="00D5419D" w:rsidRPr="00EE07B7" w:rsidTr="00FE5567">
        <w:trPr>
          <w:trHeight w:val="463"/>
        </w:trPr>
        <w:tc>
          <w:tcPr>
            <w:tcW w:w="4678" w:type="dxa"/>
          </w:tcPr>
          <w:p w:rsidR="00D5419D" w:rsidRPr="00122DD4" w:rsidRDefault="00D5419D" w:rsidP="00FE5567">
            <w:pPr>
              <w:ind w:right="45"/>
              <w:jc w:val="center"/>
              <w:rPr>
                <w:rFonts w:ascii="Tahoma" w:hAnsi="Tahoma" w:cs="Tahoma"/>
                <w:color w:val="1F497D" w:themeColor="text2"/>
                <w:sz w:val="22"/>
                <w:szCs w:val="22"/>
              </w:rPr>
            </w:pPr>
            <w:r w:rsidRPr="00122DD4">
              <w:rPr>
                <w:rFonts w:ascii="Tahoma" w:hAnsi="Tahoma" w:cs="Tahoma"/>
                <w:color w:val="1F497D" w:themeColor="text2"/>
                <w:sz w:val="22"/>
                <w:szCs w:val="22"/>
              </w:rPr>
              <w:t>…………………………………….</w:t>
            </w:r>
          </w:p>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Gerente General</w:t>
            </w:r>
          </w:p>
          <w:p w:rsidR="00D5419D" w:rsidRPr="00122DD4" w:rsidRDefault="00D5419D" w:rsidP="00FE5567">
            <w:pPr>
              <w:ind w:right="45"/>
              <w:jc w:val="center"/>
              <w:rPr>
                <w:rFonts w:ascii="Tahoma" w:hAnsi="Tahoma" w:cs="Tahoma"/>
                <w:bCs/>
                <w:color w:val="1F497D" w:themeColor="text2"/>
                <w:sz w:val="22"/>
                <w:szCs w:val="22"/>
              </w:rPr>
            </w:pPr>
            <w:r w:rsidRPr="00122DD4">
              <w:rPr>
                <w:rFonts w:ascii="Tahoma" w:hAnsi="Tahoma" w:cs="Tahoma"/>
                <w:b/>
                <w:color w:val="1F497D" w:themeColor="text2"/>
                <w:sz w:val="22"/>
                <w:szCs w:val="22"/>
              </w:rPr>
              <w:t>ENTEL S.A.</w:t>
            </w:r>
          </w:p>
        </w:tc>
        <w:tc>
          <w:tcPr>
            <w:tcW w:w="4868" w:type="dxa"/>
          </w:tcPr>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color w:val="1F497D" w:themeColor="text2"/>
                <w:sz w:val="22"/>
                <w:szCs w:val="22"/>
              </w:rPr>
              <w:t>……………………………………………</w:t>
            </w:r>
          </w:p>
          <w:p w:rsidR="00D5419D" w:rsidRPr="00122DD4" w:rsidRDefault="00D5419D" w:rsidP="00FE5567">
            <w:pPr>
              <w:ind w:right="45"/>
              <w:jc w:val="center"/>
              <w:rPr>
                <w:rFonts w:ascii="Tahoma" w:hAnsi="Tahoma" w:cs="Tahoma"/>
                <w:b/>
                <w:color w:val="1F497D" w:themeColor="text2"/>
                <w:sz w:val="22"/>
                <w:szCs w:val="22"/>
              </w:rPr>
            </w:pPr>
            <w:r w:rsidRPr="00122DD4">
              <w:rPr>
                <w:rFonts w:ascii="Tahoma" w:hAnsi="Tahoma" w:cs="Tahoma"/>
                <w:b/>
                <w:color w:val="1F497D" w:themeColor="text2"/>
                <w:sz w:val="22"/>
                <w:szCs w:val="22"/>
              </w:rPr>
              <w:t>Representante Legal</w:t>
            </w:r>
          </w:p>
          <w:p w:rsidR="00D5419D" w:rsidRPr="00122DD4" w:rsidRDefault="00D5419D" w:rsidP="00FE5567">
            <w:pPr>
              <w:jc w:val="center"/>
              <w:rPr>
                <w:rFonts w:ascii="Tahoma" w:hAnsi="Tahoma" w:cs="Tahoma"/>
                <w:b/>
                <w:color w:val="1F497D" w:themeColor="text2"/>
                <w:sz w:val="22"/>
                <w:szCs w:val="22"/>
              </w:rPr>
            </w:pPr>
            <w:r w:rsidRPr="00122DD4">
              <w:rPr>
                <w:rFonts w:ascii="Tahoma" w:hAnsi="Tahoma" w:cs="Tahoma"/>
                <w:b/>
                <w:color w:val="1F497D" w:themeColor="text2"/>
                <w:sz w:val="22"/>
                <w:szCs w:val="22"/>
              </w:rPr>
              <w:t>…………………………………...</w:t>
            </w:r>
          </w:p>
        </w:tc>
      </w:tr>
    </w:tbl>
    <w:p w:rsidR="00D5419D" w:rsidRPr="00F96568" w:rsidRDefault="00D5419D" w:rsidP="00D5419D">
      <w:pPr>
        <w:spacing w:before="120"/>
        <w:jc w:val="both"/>
        <w:rPr>
          <w:rFonts w:ascii="Tahoma" w:hAnsi="Tahoma" w:cs="Tahoma"/>
          <w:sz w:val="22"/>
          <w:szCs w:val="22"/>
          <w:lang w:val="es-BO"/>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p w:rsidR="007325B2" w:rsidRDefault="007325B2" w:rsidP="00E05452">
      <w:pPr>
        <w:rPr>
          <w:rFonts w:ascii="Arial" w:hAnsi="Arial" w:cs="Arial"/>
          <w:i/>
          <w:color w:val="004990"/>
          <w:szCs w:val="20"/>
        </w:rPr>
      </w:pPr>
    </w:p>
    <w:sectPr w:rsidR="007325B2" w:rsidSect="00261D5A">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AEC342" w15:done="0"/>
  <w15:commentEx w15:paraId="5885B1BD" w15:done="0"/>
  <w15:commentEx w15:paraId="1C0075C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2E8" w:rsidRDefault="002272E8">
      <w:r>
        <w:separator/>
      </w:r>
    </w:p>
  </w:endnote>
  <w:endnote w:type="continuationSeparator" w:id="0">
    <w:p w:rsidR="002272E8" w:rsidRDefault="002272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kzidenzGroteskBE-Regular">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E70" w:rsidRPr="003D0008" w:rsidRDefault="0031764D">
    <w:pPr>
      <w:pStyle w:val="Piedepgina"/>
      <w:jc w:val="right"/>
    </w:pPr>
    <w:r>
      <w:rPr>
        <w:noProof/>
        <w:lang w:val="es-BO" w:eastAsia="es-BO"/>
      </w:rPr>
      <w:pict>
        <v:line id="18 Conector recto" o:spid="_x0000_s4098" style="position:absolute;left:0;text-align:left;z-index:251684352;visibility:visible;mso-wrap-distance-top:-3e-5mm;mso-wrap-distance-bottom:-3e-5mm"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w:r>
  </w:p>
  <w:p w:rsidR="001D0E70" w:rsidRPr="003D0008" w:rsidRDefault="001D0E7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E70" w:rsidRDefault="0031764D" w:rsidP="00FE5567">
    <w:pPr>
      <w:pStyle w:val="Piedepgina"/>
      <w:tabs>
        <w:tab w:val="clear" w:pos="4419"/>
        <w:tab w:val="clear" w:pos="8838"/>
        <w:tab w:val="center" w:pos="4702"/>
      </w:tabs>
      <w:jc w:val="right"/>
    </w:pPr>
    <w:r>
      <w:rPr>
        <w:noProof/>
        <w:lang w:val="es-BO" w:eastAsia="es-BO"/>
      </w:rPr>
      <w:pict>
        <v:line id="3 Conector recto" o:spid="_x0000_s4097" style="position:absolute;left:0;text-align:left;flip:x;z-index:251686400;visibility:visible;mso-wrap-distance-top:-1e-4mm;mso-wrap-distance-bottom:-1e-4mm"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w:r>
    <w:r w:rsidR="001D0E70">
      <w:tab/>
    </w:r>
  </w:p>
  <w:p w:rsidR="001D0E70" w:rsidRDefault="001D0E70" w:rsidP="00FE5567">
    <w:pPr>
      <w:pStyle w:val="Piedepgina"/>
      <w:jc w:val="center"/>
    </w:pPr>
    <w:r>
      <w:t xml:space="preserve">Página </w:t>
    </w:r>
    <w:r w:rsidR="0031764D">
      <w:rPr>
        <w:b/>
        <w:bCs/>
        <w:sz w:val="24"/>
        <w:szCs w:val="24"/>
      </w:rPr>
      <w:fldChar w:fldCharType="begin"/>
    </w:r>
    <w:r>
      <w:rPr>
        <w:b/>
        <w:bCs/>
      </w:rPr>
      <w:instrText>PAGE</w:instrText>
    </w:r>
    <w:r w:rsidR="0031764D">
      <w:rPr>
        <w:b/>
        <w:bCs/>
        <w:sz w:val="24"/>
        <w:szCs w:val="24"/>
      </w:rPr>
      <w:fldChar w:fldCharType="separate"/>
    </w:r>
    <w:r w:rsidR="00FC7150">
      <w:rPr>
        <w:b/>
        <w:bCs/>
        <w:noProof/>
      </w:rPr>
      <w:t>21</w:t>
    </w:r>
    <w:r w:rsidR="0031764D">
      <w:rPr>
        <w:b/>
        <w:bCs/>
        <w:sz w:val="24"/>
        <w:szCs w:val="24"/>
      </w:rPr>
      <w:fldChar w:fldCharType="end"/>
    </w:r>
    <w:r>
      <w:t xml:space="preserve"> de </w:t>
    </w:r>
    <w:r w:rsidR="0031764D">
      <w:rPr>
        <w:b/>
        <w:bCs/>
        <w:sz w:val="24"/>
        <w:szCs w:val="24"/>
      </w:rPr>
      <w:fldChar w:fldCharType="begin"/>
    </w:r>
    <w:r>
      <w:rPr>
        <w:b/>
        <w:bCs/>
      </w:rPr>
      <w:instrText>NUMPAGES</w:instrText>
    </w:r>
    <w:r w:rsidR="0031764D">
      <w:rPr>
        <w:b/>
        <w:bCs/>
        <w:sz w:val="24"/>
        <w:szCs w:val="24"/>
      </w:rPr>
      <w:fldChar w:fldCharType="separate"/>
    </w:r>
    <w:r w:rsidR="00FC7150">
      <w:rPr>
        <w:b/>
        <w:bCs/>
        <w:noProof/>
      </w:rPr>
      <w:t>35</w:t>
    </w:r>
    <w:r w:rsidR="0031764D">
      <w:rPr>
        <w:b/>
        <w:bCs/>
        <w:sz w:val="24"/>
        <w:szCs w:val="24"/>
      </w:rPr>
      <w:fldChar w:fldCharType="end"/>
    </w:r>
  </w:p>
  <w:p w:rsidR="001D0E70" w:rsidRDefault="001D0E70">
    <w:pPr>
      <w:pStyle w:val="Piedepgina"/>
    </w:pPr>
  </w:p>
  <w:p w:rsidR="001D0E70" w:rsidRDefault="001D0E7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2E8" w:rsidRDefault="002272E8">
      <w:r>
        <w:separator/>
      </w:r>
    </w:p>
  </w:footnote>
  <w:footnote w:type="continuationSeparator" w:id="0">
    <w:p w:rsidR="002272E8" w:rsidRDefault="002272E8">
      <w:r>
        <w:continuationSeparator/>
      </w:r>
    </w:p>
  </w:footnote>
  <w:footnote w:id="1">
    <w:p w:rsidR="001D0E70" w:rsidRPr="00C7497F" w:rsidRDefault="001D0E70"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1D0E70" w:rsidRPr="00353B1C" w:rsidRDefault="001D0E70"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E70" w:rsidRPr="00003973" w:rsidRDefault="001D0E70"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118/2015</w:t>
    </w:r>
    <w:r>
      <w:rPr>
        <w:rFonts w:ascii="Tahoma" w:hAnsi="Tahoma" w:cs="Tahoma"/>
        <w:b/>
        <w:color w:val="365F91"/>
        <w:lang w:val="es-BO"/>
      </w:rPr>
      <w:t xml:space="preserve"> </w:t>
    </w:r>
  </w:p>
  <w:p w:rsidR="001D0E70" w:rsidRPr="007956E6" w:rsidRDefault="001D0E70" w:rsidP="007956E6">
    <w:pPr>
      <w:pStyle w:val="Encabezado"/>
      <w:pBdr>
        <w:bottom w:val="single" w:sz="4" w:space="1" w:color="auto"/>
      </w:pBdr>
      <w:jc w:val="right"/>
      <w:rPr>
        <w:rFonts w:ascii="Tahoma" w:hAnsi="Tahoma" w:cs="Tahoma"/>
        <w:b/>
        <w:color w:val="004990"/>
        <w:lang w:val="es-BO"/>
      </w:rPr>
    </w:pPr>
    <w:r w:rsidRPr="007956E6">
      <w:rPr>
        <w:rFonts w:ascii="Tahoma" w:hAnsi="Tahoma" w:cs="Tahoma"/>
        <w:b/>
        <w:color w:val="004990"/>
        <w:lang w:val="es-BO"/>
      </w:rPr>
      <w:t xml:space="preserve">“PROVISIÓN INSTRUMENTOS PARA INFRAESTRUCTURA DE FIBRA OPTICA </w:t>
    </w:r>
  </w:p>
  <w:p w:rsidR="001D0E70" w:rsidRPr="00003973" w:rsidRDefault="001D0E70" w:rsidP="007956E6">
    <w:pPr>
      <w:pStyle w:val="Encabezado"/>
      <w:pBdr>
        <w:bottom w:val="single" w:sz="4" w:space="1" w:color="auto"/>
      </w:pBdr>
      <w:jc w:val="right"/>
      <w:rPr>
        <w:rFonts w:ascii="Tahoma" w:hAnsi="Tahoma" w:cs="Tahoma"/>
        <w:b/>
        <w:color w:val="004990"/>
        <w:lang w:val="es-BO"/>
      </w:rPr>
    </w:pPr>
    <w:r w:rsidRPr="007956E6">
      <w:rPr>
        <w:rFonts w:ascii="Tahoma" w:hAnsi="Tahoma" w:cs="Tahoma"/>
        <w:b/>
        <w:color w:val="004990"/>
        <w:lang w:val="es-BO"/>
      </w:rPr>
      <w:t xml:space="preserve"> OTDR PON, POWER METER PON, OLTS PON, MICROSCOPIO Y FUSIONADORA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E70" w:rsidRPr="00E46C8D" w:rsidRDefault="001D0E70"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87424" behindDoc="0" locked="0" layoutInCell="1" allowOverlap="1">
          <wp:simplePos x="0" y="0"/>
          <wp:positionH relativeFrom="column">
            <wp:posOffset>-119380</wp:posOffset>
          </wp:positionH>
          <wp:positionV relativeFrom="paragraph">
            <wp:posOffset>-131445</wp:posOffset>
          </wp:positionV>
          <wp:extent cx="714375" cy="541655"/>
          <wp:effectExtent l="19050" t="0" r="9525" b="0"/>
          <wp:wrapNone/>
          <wp:docPr id="1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rsidR="001D0E70" w:rsidRPr="00003973" w:rsidRDefault="001D0E70" w:rsidP="008773E8">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lang w:val="es-BO"/>
      </w:rPr>
      <w:t xml:space="preserve">                                                                                                                                          L</w:t>
    </w:r>
    <w:r>
      <w:rPr>
        <w:rFonts w:ascii="Tahoma" w:hAnsi="Tahoma" w:cs="Tahoma"/>
        <w:b/>
        <w:color w:val="004990"/>
        <w:lang w:val="es-BO"/>
      </w:rPr>
      <w:t xml:space="preserve">ICITACIÓN PÚBLICA </w:t>
    </w:r>
    <w:r w:rsidRPr="008A51A5">
      <w:rPr>
        <w:rFonts w:ascii="Tahoma" w:hAnsi="Tahoma" w:cs="Tahoma"/>
        <w:b/>
        <w:color w:val="004990"/>
        <w:lang w:val="es-BO"/>
      </w:rPr>
      <w:t>N°</w:t>
    </w:r>
    <w:r>
      <w:rPr>
        <w:rFonts w:ascii="Tahoma" w:hAnsi="Tahoma" w:cs="Tahoma"/>
        <w:b/>
        <w:color w:val="004990"/>
        <w:lang w:val="es-BO"/>
      </w:rPr>
      <w:t>118/2015</w:t>
    </w:r>
    <w:r>
      <w:rPr>
        <w:rFonts w:ascii="Tahoma" w:hAnsi="Tahoma" w:cs="Tahoma"/>
        <w:b/>
        <w:color w:val="365F91"/>
        <w:lang w:val="es-BO"/>
      </w:rPr>
      <w:t xml:space="preserve"> </w:t>
    </w:r>
  </w:p>
  <w:p w:rsidR="001D0E70" w:rsidRPr="007956E6" w:rsidRDefault="001D0E70" w:rsidP="008773E8">
    <w:pPr>
      <w:pStyle w:val="Encabezado"/>
      <w:pBdr>
        <w:bottom w:val="single" w:sz="4" w:space="1" w:color="auto"/>
      </w:pBdr>
      <w:jc w:val="right"/>
      <w:rPr>
        <w:rFonts w:ascii="Tahoma" w:hAnsi="Tahoma" w:cs="Tahoma"/>
        <w:b/>
        <w:color w:val="004990"/>
        <w:lang w:val="es-BO"/>
      </w:rPr>
    </w:pPr>
    <w:r w:rsidRPr="007956E6">
      <w:rPr>
        <w:rFonts w:ascii="Tahoma" w:hAnsi="Tahoma" w:cs="Tahoma"/>
        <w:b/>
        <w:color w:val="004990"/>
        <w:lang w:val="es-BO"/>
      </w:rPr>
      <w:t xml:space="preserve">“PROVISIÓN INSTRUMENTOS PARA INFRAESTRUCTURA DE FIBRA OPTICA </w:t>
    </w:r>
  </w:p>
  <w:p w:rsidR="001D0E70" w:rsidRDefault="001D0E70" w:rsidP="008773E8">
    <w:pPr>
      <w:pStyle w:val="Encabezado"/>
      <w:pBdr>
        <w:bottom w:val="single" w:sz="4" w:space="1" w:color="auto"/>
      </w:pBdr>
      <w:jc w:val="right"/>
    </w:pPr>
    <w:r w:rsidRPr="007956E6">
      <w:rPr>
        <w:rFonts w:ascii="Tahoma" w:hAnsi="Tahoma" w:cs="Tahoma"/>
        <w:b/>
        <w:color w:val="004990"/>
        <w:lang w:val="es-BO"/>
      </w:rPr>
      <w:t xml:space="preserve"> OTDR PON, POWER METER PON, OLTS PON, MICROSCOPIO Y FUSIONADORA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E260B45"/>
    <w:multiLevelType w:val="multilevel"/>
    <w:tmpl w:val="BCF8ED8E"/>
    <w:lvl w:ilvl="0">
      <w:start w:val="1"/>
      <w:numFmt w:val="decimal"/>
      <w:lvlText w:val="%1."/>
      <w:lvlJc w:val="left"/>
      <w:pPr>
        <w:ind w:left="360" w:hanging="360"/>
      </w:pPr>
      <w:rPr>
        <w:b/>
        <w:color w:val="auto"/>
        <w:sz w:val="16"/>
        <w:szCs w:val="16"/>
      </w:rPr>
    </w:lvl>
    <w:lvl w:ilvl="1">
      <w:start w:val="1"/>
      <w:numFmt w:val="decimal"/>
      <w:lvlText w:val="%1.%2."/>
      <w:lvlJc w:val="left"/>
      <w:pPr>
        <w:ind w:left="857" w:hanging="432"/>
      </w:pPr>
      <w:rPr>
        <w:b/>
        <w:color w:val="auto"/>
        <w:sz w:val="16"/>
        <w:szCs w:val="16"/>
      </w:rPr>
    </w:lvl>
    <w:lvl w:ilvl="2">
      <w:start w:val="1"/>
      <w:numFmt w:val="decimal"/>
      <w:lvlText w:val="%1.%2.%3."/>
      <w:lvlJc w:val="left"/>
      <w:pPr>
        <w:ind w:left="1213" w:hanging="504"/>
      </w:pPr>
      <w:rPr>
        <w:color w:val="auto"/>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E15EE0"/>
    <w:multiLevelType w:val="hybridMultilevel"/>
    <w:tmpl w:val="ECE4B042"/>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B39139C"/>
    <w:multiLevelType w:val="hybridMultilevel"/>
    <w:tmpl w:val="0F1AC1EE"/>
    <w:lvl w:ilvl="0" w:tplc="44A03CE8">
      <w:start w:val="7"/>
      <w:numFmt w:val="bullet"/>
      <w:lvlText w:val="-"/>
      <w:lvlJc w:val="left"/>
      <w:pPr>
        <w:ind w:left="2492" w:hanging="360"/>
      </w:pPr>
      <w:rPr>
        <w:rFonts w:ascii="Tahoma" w:eastAsia="Times New Roman" w:hAnsi="Tahoma" w:cs="Tahoma" w:hint="default"/>
      </w:rPr>
    </w:lvl>
    <w:lvl w:ilvl="1" w:tplc="400A0003" w:tentative="1">
      <w:start w:val="1"/>
      <w:numFmt w:val="bullet"/>
      <w:lvlText w:val="o"/>
      <w:lvlJc w:val="left"/>
      <w:pPr>
        <w:ind w:left="3212" w:hanging="360"/>
      </w:pPr>
      <w:rPr>
        <w:rFonts w:ascii="Courier New" w:hAnsi="Courier New" w:cs="Courier New" w:hint="default"/>
      </w:rPr>
    </w:lvl>
    <w:lvl w:ilvl="2" w:tplc="400A0005" w:tentative="1">
      <w:start w:val="1"/>
      <w:numFmt w:val="bullet"/>
      <w:lvlText w:val=""/>
      <w:lvlJc w:val="left"/>
      <w:pPr>
        <w:ind w:left="3932" w:hanging="360"/>
      </w:pPr>
      <w:rPr>
        <w:rFonts w:ascii="Wingdings" w:hAnsi="Wingdings" w:hint="default"/>
      </w:rPr>
    </w:lvl>
    <w:lvl w:ilvl="3" w:tplc="400A0001" w:tentative="1">
      <w:start w:val="1"/>
      <w:numFmt w:val="bullet"/>
      <w:lvlText w:val=""/>
      <w:lvlJc w:val="left"/>
      <w:pPr>
        <w:ind w:left="4652" w:hanging="360"/>
      </w:pPr>
      <w:rPr>
        <w:rFonts w:ascii="Symbol" w:hAnsi="Symbol" w:hint="default"/>
      </w:rPr>
    </w:lvl>
    <w:lvl w:ilvl="4" w:tplc="400A0003" w:tentative="1">
      <w:start w:val="1"/>
      <w:numFmt w:val="bullet"/>
      <w:lvlText w:val="o"/>
      <w:lvlJc w:val="left"/>
      <w:pPr>
        <w:ind w:left="5372" w:hanging="360"/>
      </w:pPr>
      <w:rPr>
        <w:rFonts w:ascii="Courier New" w:hAnsi="Courier New" w:cs="Courier New" w:hint="default"/>
      </w:rPr>
    </w:lvl>
    <w:lvl w:ilvl="5" w:tplc="400A0005" w:tentative="1">
      <w:start w:val="1"/>
      <w:numFmt w:val="bullet"/>
      <w:lvlText w:val=""/>
      <w:lvlJc w:val="left"/>
      <w:pPr>
        <w:ind w:left="6092" w:hanging="360"/>
      </w:pPr>
      <w:rPr>
        <w:rFonts w:ascii="Wingdings" w:hAnsi="Wingdings" w:hint="default"/>
      </w:rPr>
    </w:lvl>
    <w:lvl w:ilvl="6" w:tplc="400A0001" w:tentative="1">
      <w:start w:val="1"/>
      <w:numFmt w:val="bullet"/>
      <w:lvlText w:val=""/>
      <w:lvlJc w:val="left"/>
      <w:pPr>
        <w:ind w:left="6812" w:hanging="360"/>
      </w:pPr>
      <w:rPr>
        <w:rFonts w:ascii="Symbol" w:hAnsi="Symbol" w:hint="default"/>
      </w:rPr>
    </w:lvl>
    <w:lvl w:ilvl="7" w:tplc="400A0003" w:tentative="1">
      <w:start w:val="1"/>
      <w:numFmt w:val="bullet"/>
      <w:lvlText w:val="o"/>
      <w:lvlJc w:val="left"/>
      <w:pPr>
        <w:ind w:left="7532" w:hanging="360"/>
      </w:pPr>
      <w:rPr>
        <w:rFonts w:ascii="Courier New" w:hAnsi="Courier New" w:cs="Courier New" w:hint="default"/>
      </w:rPr>
    </w:lvl>
    <w:lvl w:ilvl="8" w:tplc="400A0005" w:tentative="1">
      <w:start w:val="1"/>
      <w:numFmt w:val="bullet"/>
      <w:lvlText w:val=""/>
      <w:lvlJc w:val="left"/>
      <w:pPr>
        <w:ind w:left="8252"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6C20EF1"/>
    <w:multiLevelType w:val="hybridMultilevel"/>
    <w:tmpl w:val="3746D6F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94C05BC"/>
    <w:multiLevelType w:val="hybridMultilevel"/>
    <w:tmpl w:val="37041FF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3123473A"/>
    <w:multiLevelType w:val="multilevel"/>
    <w:tmpl w:val="B05E8B4C"/>
    <w:lvl w:ilvl="0">
      <w:start w:val="1"/>
      <w:numFmt w:val="decimal"/>
      <w:lvlText w:val="%1."/>
      <w:lvlJc w:val="left"/>
      <w:pPr>
        <w:ind w:left="360" w:hanging="360"/>
      </w:pPr>
      <w:rPr>
        <w:rFonts w:hint="default"/>
      </w:rPr>
    </w:lvl>
    <w:lvl w:ilvl="1">
      <w:start w:val="1"/>
      <w:numFmt w:val="decimal"/>
      <w:lvlText w:val="%1.%2."/>
      <w:lvlJc w:val="left"/>
      <w:pPr>
        <w:ind w:left="792" w:hanging="432"/>
      </w:pPr>
      <w:rPr>
        <w:color w:val="1F497D" w:themeColor="text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A295A09"/>
    <w:multiLevelType w:val="hybridMultilevel"/>
    <w:tmpl w:val="83C6AD42"/>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23">
    <w:nsid w:val="4D226191"/>
    <w:multiLevelType w:val="hybridMultilevel"/>
    <w:tmpl w:val="758E2702"/>
    <w:lvl w:ilvl="0" w:tplc="BA500F96">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4D352175"/>
    <w:multiLevelType w:val="multilevel"/>
    <w:tmpl w:val="B4222EF4"/>
    <w:lvl w:ilvl="0">
      <w:start w:val="5"/>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365F9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7">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4">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nsid w:val="6B0C6E98"/>
    <w:multiLevelType w:val="hybridMultilevel"/>
    <w:tmpl w:val="290AACA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C3F0A13"/>
    <w:multiLevelType w:val="hybridMultilevel"/>
    <w:tmpl w:val="9196D4F8"/>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1">
    <w:nsid w:val="71AE019E"/>
    <w:multiLevelType w:val="hybridMultilevel"/>
    <w:tmpl w:val="568A87D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9"/>
  </w:num>
  <w:num w:numId="3">
    <w:abstractNumId w:val="30"/>
  </w:num>
  <w:num w:numId="4">
    <w:abstractNumId w:val="28"/>
  </w:num>
  <w:num w:numId="5">
    <w:abstractNumId w:val="5"/>
  </w:num>
  <w:num w:numId="6">
    <w:abstractNumId w:val="34"/>
  </w:num>
  <w:num w:numId="7">
    <w:abstractNumId w:val="39"/>
  </w:num>
  <w:num w:numId="8">
    <w:abstractNumId w:val="9"/>
  </w:num>
  <w:num w:numId="9">
    <w:abstractNumId w:val="42"/>
  </w:num>
  <w:num w:numId="10">
    <w:abstractNumId w:val="43"/>
  </w:num>
  <w:num w:numId="11">
    <w:abstractNumId w:val="3"/>
  </w:num>
  <w:num w:numId="12">
    <w:abstractNumId w:val="21"/>
  </w:num>
  <w:num w:numId="13">
    <w:abstractNumId w:val="27"/>
  </w:num>
  <w:num w:numId="14">
    <w:abstractNumId w:val="32"/>
  </w:num>
  <w:num w:numId="15">
    <w:abstractNumId w:val="37"/>
  </w:num>
  <w:num w:numId="16">
    <w:abstractNumId w:val="26"/>
  </w:num>
  <w:num w:numId="17">
    <w:abstractNumId w:val="20"/>
  </w:num>
  <w:num w:numId="18">
    <w:abstractNumId w:val="7"/>
  </w:num>
  <w:num w:numId="19">
    <w:abstractNumId w:val="40"/>
  </w:num>
  <w:num w:numId="20">
    <w:abstractNumId w:val="29"/>
  </w:num>
  <w:num w:numId="21">
    <w:abstractNumId w:val="1"/>
  </w:num>
  <w:num w:numId="22">
    <w:abstractNumId w:val="8"/>
  </w:num>
  <w:num w:numId="23">
    <w:abstractNumId w:val="44"/>
  </w:num>
  <w:num w:numId="24">
    <w:abstractNumId w:val="17"/>
  </w:num>
  <w:num w:numId="25">
    <w:abstractNumId w:val="35"/>
  </w:num>
  <w:num w:numId="26">
    <w:abstractNumId w:val="46"/>
  </w:num>
  <w:num w:numId="27">
    <w:abstractNumId w:val="45"/>
  </w:num>
  <w:num w:numId="28">
    <w:abstractNumId w:val="12"/>
  </w:num>
  <w:num w:numId="29">
    <w:abstractNumId w:val="16"/>
  </w:num>
  <w:num w:numId="30">
    <w:abstractNumId w:val="31"/>
  </w:num>
  <w:num w:numId="31">
    <w:abstractNumId w:val="33"/>
  </w:num>
  <w:num w:numId="3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4"/>
  </w:num>
  <w:num w:numId="36">
    <w:abstractNumId w:val="22"/>
  </w:num>
  <w:num w:numId="37">
    <w:abstractNumId w:val="11"/>
  </w:num>
  <w:num w:numId="38">
    <w:abstractNumId w:val="41"/>
  </w:num>
  <w:num w:numId="39">
    <w:abstractNumId w:val="15"/>
  </w:num>
  <w:num w:numId="40">
    <w:abstractNumId w:val="24"/>
  </w:num>
  <w:num w:numId="41">
    <w:abstractNumId w:val="18"/>
  </w:num>
  <w:num w:numId="42">
    <w:abstractNumId w:val="25"/>
  </w:num>
  <w:num w:numId="43">
    <w:abstractNumId w:val="13"/>
  </w:num>
  <w:num w:numId="44">
    <w:abstractNumId w:val="14"/>
  </w:num>
  <w:num w:numId="45">
    <w:abstractNumId w:val="23"/>
  </w:num>
  <w:num w:numId="46">
    <w:abstractNumId w:val="36"/>
  </w:num>
  <w:num w:numId="47">
    <w:abstractNumId w:val="10"/>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defaultTabStop w:val="709"/>
  <w:hyphenationZone w:val="425"/>
  <w:drawingGridHorizontalSpacing w:val="80"/>
  <w:displayHorizontalDrawingGridEvery w:val="2"/>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944F79"/>
    <w:rsid w:val="00000A40"/>
    <w:rsid w:val="00001E0E"/>
    <w:rsid w:val="000021C9"/>
    <w:rsid w:val="00002B9F"/>
    <w:rsid w:val="00003228"/>
    <w:rsid w:val="00003973"/>
    <w:rsid w:val="000052F0"/>
    <w:rsid w:val="00006FE4"/>
    <w:rsid w:val="00007591"/>
    <w:rsid w:val="00011571"/>
    <w:rsid w:val="00013010"/>
    <w:rsid w:val="00014549"/>
    <w:rsid w:val="000151EB"/>
    <w:rsid w:val="000158AE"/>
    <w:rsid w:val="000162CE"/>
    <w:rsid w:val="00020431"/>
    <w:rsid w:val="00021992"/>
    <w:rsid w:val="00022093"/>
    <w:rsid w:val="00023416"/>
    <w:rsid w:val="000236F6"/>
    <w:rsid w:val="00023D64"/>
    <w:rsid w:val="000251FF"/>
    <w:rsid w:val="00025D3A"/>
    <w:rsid w:val="00025E3F"/>
    <w:rsid w:val="00027666"/>
    <w:rsid w:val="00030E97"/>
    <w:rsid w:val="000314EE"/>
    <w:rsid w:val="00031D69"/>
    <w:rsid w:val="000334A3"/>
    <w:rsid w:val="000368BB"/>
    <w:rsid w:val="00037EBE"/>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6388"/>
    <w:rsid w:val="00092B13"/>
    <w:rsid w:val="00092DB9"/>
    <w:rsid w:val="000935FE"/>
    <w:rsid w:val="000A0989"/>
    <w:rsid w:val="000A09A9"/>
    <w:rsid w:val="000A09C9"/>
    <w:rsid w:val="000A3F54"/>
    <w:rsid w:val="000A40CC"/>
    <w:rsid w:val="000A4A5A"/>
    <w:rsid w:val="000A7FFD"/>
    <w:rsid w:val="000B12B7"/>
    <w:rsid w:val="000B2840"/>
    <w:rsid w:val="000B6395"/>
    <w:rsid w:val="000C04E8"/>
    <w:rsid w:val="000C21C8"/>
    <w:rsid w:val="000C3C25"/>
    <w:rsid w:val="000C40BE"/>
    <w:rsid w:val="000C4932"/>
    <w:rsid w:val="000C586A"/>
    <w:rsid w:val="000C5C75"/>
    <w:rsid w:val="000C6C69"/>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B32"/>
    <w:rsid w:val="00136EFB"/>
    <w:rsid w:val="00140AF1"/>
    <w:rsid w:val="00140BA9"/>
    <w:rsid w:val="0014101D"/>
    <w:rsid w:val="0014105C"/>
    <w:rsid w:val="00141FB3"/>
    <w:rsid w:val="0014345C"/>
    <w:rsid w:val="001442C5"/>
    <w:rsid w:val="00144C8E"/>
    <w:rsid w:val="00146BA6"/>
    <w:rsid w:val="00147AAA"/>
    <w:rsid w:val="001508FE"/>
    <w:rsid w:val="00150EBB"/>
    <w:rsid w:val="0015233B"/>
    <w:rsid w:val="00152E5F"/>
    <w:rsid w:val="001541FA"/>
    <w:rsid w:val="00156F70"/>
    <w:rsid w:val="00160F29"/>
    <w:rsid w:val="0016265C"/>
    <w:rsid w:val="0016265F"/>
    <w:rsid w:val="0016338F"/>
    <w:rsid w:val="00163803"/>
    <w:rsid w:val="0016534F"/>
    <w:rsid w:val="00165D53"/>
    <w:rsid w:val="00166F60"/>
    <w:rsid w:val="00167ACD"/>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6C5"/>
    <w:rsid w:val="001B5FED"/>
    <w:rsid w:val="001B6042"/>
    <w:rsid w:val="001B66CE"/>
    <w:rsid w:val="001B6A3C"/>
    <w:rsid w:val="001B7E8F"/>
    <w:rsid w:val="001C06C0"/>
    <w:rsid w:val="001C09E3"/>
    <w:rsid w:val="001C2AD7"/>
    <w:rsid w:val="001C313A"/>
    <w:rsid w:val="001C3239"/>
    <w:rsid w:val="001C35BD"/>
    <w:rsid w:val="001C3F80"/>
    <w:rsid w:val="001C5231"/>
    <w:rsid w:val="001C5772"/>
    <w:rsid w:val="001C6005"/>
    <w:rsid w:val="001C6634"/>
    <w:rsid w:val="001C6FA6"/>
    <w:rsid w:val="001D0E70"/>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5F78"/>
    <w:rsid w:val="001F6474"/>
    <w:rsid w:val="001F7AD4"/>
    <w:rsid w:val="00200875"/>
    <w:rsid w:val="002008B2"/>
    <w:rsid w:val="00201070"/>
    <w:rsid w:val="002014A5"/>
    <w:rsid w:val="00201902"/>
    <w:rsid w:val="00202D5F"/>
    <w:rsid w:val="00203768"/>
    <w:rsid w:val="002041AD"/>
    <w:rsid w:val="0020442D"/>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235"/>
    <w:rsid w:val="002272E8"/>
    <w:rsid w:val="002275B2"/>
    <w:rsid w:val="00227E45"/>
    <w:rsid w:val="00230110"/>
    <w:rsid w:val="00230485"/>
    <w:rsid w:val="00231C20"/>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5A"/>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772AF"/>
    <w:rsid w:val="0028060E"/>
    <w:rsid w:val="002810E2"/>
    <w:rsid w:val="0028113B"/>
    <w:rsid w:val="0028188C"/>
    <w:rsid w:val="002836D5"/>
    <w:rsid w:val="002837F3"/>
    <w:rsid w:val="0028399F"/>
    <w:rsid w:val="00284E40"/>
    <w:rsid w:val="002857BC"/>
    <w:rsid w:val="00285E9F"/>
    <w:rsid w:val="00287037"/>
    <w:rsid w:val="00287450"/>
    <w:rsid w:val="00287BCD"/>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4308"/>
    <w:rsid w:val="002B4CAC"/>
    <w:rsid w:val="002B5010"/>
    <w:rsid w:val="002B51D8"/>
    <w:rsid w:val="002B5930"/>
    <w:rsid w:val="002B5EF6"/>
    <w:rsid w:val="002B79EB"/>
    <w:rsid w:val="002C1074"/>
    <w:rsid w:val="002C1093"/>
    <w:rsid w:val="002C2677"/>
    <w:rsid w:val="002C2BDC"/>
    <w:rsid w:val="002C3226"/>
    <w:rsid w:val="002C3600"/>
    <w:rsid w:val="002C4726"/>
    <w:rsid w:val="002C47C9"/>
    <w:rsid w:val="002C5F62"/>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69BB"/>
    <w:rsid w:val="0031764D"/>
    <w:rsid w:val="00317666"/>
    <w:rsid w:val="00317FDA"/>
    <w:rsid w:val="00320D6C"/>
    <w:rsid w:val="0032182A"/>
    <w:rsid w:val="00321867"/>
    <w:rsid w:val="00325BD8"/>
    <w:rsid w:val="0032664B"/>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1901"/>
    <w:rsid w:val="003A24C0"/>
    <w:rsid w:val="003A258E"/>
    <w:rsid w:val="003A283A"/>
    <w:rsid w:val="003A34A1"/>
    <w:rsid w:val="003A48BB"/>
    <w:rsid w:val="003A4ED1"/>
    <w:rsid w:val="003A558D"/>
    <w:rsid w:val="003A58FE"/>
    <w:rsid w:val="003A6093"/>
    <w:rsid w:val="003A625B"/>
    <w:rsid w:val="003A6561"/>
    <w:rsid w:val="003A65E3"/>
    <w:rsid w:val="003A6AF5"/>
    <w:rsid w:val="003B0BFA"/>
    <w:rsid w:val="003B30E5"/>
    <w:rsid w:val="003B4A90"/>
    <w:rsid w:val="003B5462"/>
    <w:rsid w:val="003B5712"/>
    <w:rsid w:val="003B632A"/>
    <w:rsid w:val="003B7E30"/>
    <w:rsid w:val="003C0C2D"/>
    <w:rsid w:val="003C19D2"/>
    <w:rsid w:val="003C37CB"/>
    <w:rsid w:val="003C4319"/>
    <w:rsid w:val="003C4676"/>
    <w:rsid w:val="003C763E"/>
    <w:rsid w:val="003D0008"/>
    <w:rsid w:val="003D0298"/>
    <w:rsid w:val="003D0EA1"/>
    <w:rsid w:val="003D3106"/>
    <w:rsid w:val="003D5156"/>
    <w:rsid w:val="003D6DBE"/>
    <w:rsid w:val="003E36AA"/>
    <w:rsid w:val="003E4EC0"/>
    <w:rsid w:val="003E62DB"/>
    <w:rsid w:val="003E68D1"/>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43"/>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A58B8"/>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1DAE"/>
    <w:rsid w:val="004E424A"/>
    <w:rsid w:val="004E7E87"/>
    <w:rsid w:val="004F04D2"/>
    <w:rsid w:val="004F11CE"/>
    <w:rsid w:val="004F477A"/>
    <w:rsid w:val="004F4AF8"/>
    <w:rsid w:val="004F68BF"/>
    <w:rsid w:val="004F68EB"/>
    <w:rsid w:val="004F6E62"/>
    <w:rsid w:val="004F73F0"/>
    <w:rsid w:val="00502F34"/>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B9B"/>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510"/>
    <w:rsid w:val="005D65A9"/>
    <w:rsid w:val="005D6CD8"/>
    <w:rsid w:val="005E04F0"/>
    <w:rsid w:val="005E0E0E"/>
    <w:rsid w:val="005E1529"/>
    <w:rsid w:val="005E2A61"/>
    <w:rsid w:val="005F31FC"/>
    <w:rsid w:val="005F3973"/>
    <w:rsid w:val="005F3F98"/>
    <w:rsid w:val="005F4912"/>
    <w:rsid w:val="005F5EED"/>
    <w:rsid w:val="005F7AA6"/>
    <w:rsid w:val="00601FA8"/>
    <w:rsid w:val="006022D6"/>
    <w:rsid w:val="006027BE"/>
    <w:rsid w:val="0060535B"/>
    <w:rsid w:val="00612356"/>
    <w:rsid w:val="00612D42"/>
    <w:rsid w:val="006136EC"/>
    <w:rsid w:val="00613A0F"/>
    <w:rsid w:val="00614FDE"/>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168"/>
    <w:rsid w:val="0064150D"/>
    <w:rsid w:val="0064437E"/>
    <w:rsid w:val="00644FD6"/>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B5A"/>
    <w:rsid w:val="00692E7A"/>
    <w:rsid w:val="00694FD6"/>
    <w:rsid w:val="00696B12"/>
    <w:rsid w:val="00696DDC"/>
    <w:rsid w:val="0069719F"/>
    <w:rsid w:val="00697367"/>
    <w:rsid w:val="00697689"/>
    <w:rsid w:val="006A0F68"/>
    <w:rsid w:val="006A1827"/>
    <w:rsid w:val="006A2722"/>
    <w:rsid w:val="006A2AA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3399"/>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4551"/>
    <w:rsid w:val="00755B71"/>
    <w:rsid w:val="00755EF4"/>
    <w:rsid w:val="00756321"/>
    <w:rsid w:val="0075671A"/>
    <w:rsid w:val="00756D49"/>
    <w:rsid w:val="007600C4"/>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131E"/>
    <w:rsid w:val="00791668"/>
    <w:rsid w:val="00793C4C"/>
    <w:rsid w:val="007956E6"/>
    <w:rsid w:val="007973A2"/>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2FAC"/>
    <w:rsid w:val="007F3D47"/>
    <w:rsid w:val="007F4A49"/>
    <w:rsid w:val="007F5409"/>
    <w:rsid w:val="00800854"/>
    <w:rsid w:val="008008C7"/>
    <w:rsid w:val="00801AC1"/>
    <w:rsid w:val="00801B09"/>
    <w:rsid w:val="008026A5"/>
    <w:rsid w:val="00807054"/>
    <w:rsid w:val="00812572"/>
    <w:rsid w:val="008128E4"/>
    <w:rsid w:val="00812D94"/>
    <w:rsid w:val="0081384E"/>
    <w:rsid w:val="00814B7C"/>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4240"/>
    <w:rsid w:val="00855874"/>
    <w:rsid w:val="00857211"/>
    <w:rsid w:val="008575FE"/>
    <w:rsid w:val="008603B4"/>
    <w:rsid w:val="00860B18"/>
    <w:rsid w:val="00860F34"/>
    <w:rsid w:val="00861478"/>
    <w:rsid w:val="00861B0C"/>
    <w:rsid w:val="0086302F"/>
    <w:rsid w:val="008638F1"/>
    <w:rsid w:val="00866814"/>
    <w:rsid w:val="00871675"/>
    <w:rsid w:val="008724E1"/>
    <w:rsid w:val="0087448E"/>
    <w:rsid w:val="00874CD7"/>
    <w:rsid w:val="0087601F"/>
    <w:rsid w:val="008773E8"/>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0DD5"/>
    <w:rsid w:val="008A128E"/>
    <w:rsid w:val="008A3416"/>
    <w:rsid w:val="008A4FA5"/>
    <w:rsid w:val="008A5A57"/>
    <w:rsid w:val="008A5EA0"/>
    <w:rsid w:val="008A627A"/>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B77B4"/>
    <w:rsid w:val="008C0B5B"/>
    <w:rsid w:val="008C0BAC"/>
    <w:rsid w:val="008C13A6"/>
    <w:rsid w:val="008C4000"/>
    <w:rsid w:val="008C40E5"/>
    <w:rsid w:val="008C5004"/>
    <w:rsid w:val="008C5CFC"/>
    <w:rsid w:val="008C7D2E"/>
    <w:rsid w:val="008D0813"/>
    <w:rsid w:val="008D0E9A"/>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7B99"/>
    <w:rsid w:val="00910329"/>
    <w:rsid w:val="009104C8"/>
    <w:rsid w:val="00911518"/>
    <w:rsid w:val="009115BC"/>
    <w:rsid w:val="00912DED"/>
    <w:rsid w:val="00914E9D"/>
    <w:rsid w:val="009179FA"/>
    <w:rsid w:val="00917F53"/>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D035A"/>
    <w:rsid w:val="009D0370"/>
    <w:rsid w:val="009D0626"/>
    <w:rsid w:val="009D0EA3"/>
    <w:rsid w:val="009D271F"/>
    <w:rsid w:val="009D4DA0"/>
    <w:rsid w:val="009D6234"/>
    <w:rsid w:val="009D65AF"/>
    <w:rsid w:val="009D74F1"/>
    <w:rsid w:val="009D785D"/>
    <w:rsid w:val="009D7CBA"/>
    <w:rsid w:val="009E18C9"/>
    <w:rsid w:val="009E1F5A"/>
    <w:rsid w:val="009E3290"/>
    <w:rsid w:val="009E45CE"/>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6B31"/>
    <w:rsid w:val="00A67637"/>
    <w:rsid w:val="00A72354"/>
    <w:rsid w:val="00A72FB0"/>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45D"/>
    <w:rsid w:val="00A91EED"/>
    <w:rsid w:val="00A922A3"/>
    <w:rsid w:val="00A923AE"/>
    <w:rsid w:val="00A944A0"/>
    <w:rsid w:val="00A965B5"/>
    <w:rsid w:val="00A97AF0"/>
    <w:rsid w:val="00AA2199"/>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A88"/>
    <w:rsid w:val="00AD1BB7"/>
    <w:rsid w:val="00AD315C"/>
    <w:rsid w:val="00AD3EED"/>
    <w:rsid w:val="00AD4484"/>
    <w:rsid w:val="00AD494F"/>
    <w:rsid w:val="00AD4AF1"/>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C11"/>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58"/>
    <w:rsid w:val="00B8458D"/>
    <w:rsid w:val="00B85315"/>
    <w:rsid w:val="00B86D68"/>
    <w:rsid w:val="00B87E0A"/>
    <w:rsid w:val="00B87FD4"/>
    <w:rsid w:val="00B90636"/>
    <w:rsid w:val="00B90735"/>
    <w:rsid w:val="00B90A43"/>
    <w:rsid w:val="00B90B66"/>
    <w:rsid w:val="00B90E02"/>
    <w:rsid w:val="00B92E93"/>
    <w:rsid w:val="00B945C6"/>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45F"/>
    <w:rsid w:val="00CA373C"/>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C3C53"/>
    <w:rsid w:val="00CC7A19"/>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06D8"/>
    <w:rsid w:val="00D2113E"/>
    <w:rsid w:val="00D21B36"/>
    <w:rsid w:val="00D21F74"/>
    <w:rsid w:val="00D2200F"/>
    <w:rsid w:val="00D22668"/>
    <w:rsid w:val="00D22E79"/>
    <w:rsid w:val="00D23349"/>
    <w:rsid w:val="00D24266"/>
    <w:rsid w:val="00D24A0C"/>
    <w:rsid w:val="00D274F9"/>
    <w:rsid w:val="00D30BC1"/>
    <w:rsid w:val="00D34409"/>
    <w:rsid w:val="00D35325"/>
    <w:rsid w:val="00D42131"/>
    <w:rsid w:val="00D42821"/>
    <w:rsid w:val="00D4349C"/>
    <w:rsid w:val="00D45EFA"/>
    <w:rsid w:val="00D4672C"/>
    <w:rsid w:val="00D46D6F"/>
    <w:rsid w:val="00D47263"/>
    <w:rsid w:val="00D478B2"/>
    <w:rsid w:val="00D520F6"/>
    <w:rsid w:val="00D5419D"/>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3E1"/>
    <w:rsid w:val="00D95F19"/>
    <w:rsid w:val="00DA02AE"/>
    <w:rsid w:val="00DA14A8"/>
    <w:rsid w:val="00DA189B"/>
    <w:rsid w:val="00DA40F4"/>
    <w:rsid w:val="00DA648E"/>
    <w:rsid w:val="00DA6F78"/>
    <w:rsid w:val="00DA72A3"/>
    <w:rsid w:val="00DA7F0F"/>
    <w:rsid w:val="00DA7F24"/>
    <w:rsid w:val="00DB1D1A"/>
    <w:rsid w:val="00DB1FD8"/>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591"/>
    <w:rsid w:val="00DD78D3"/>
    <w:rsid w:val="00DE0469"/>
    <w:rsid w:val="00DE04E4"/>
    <w:rsid w:val="00DE142D"/>
    <w:rsid w:val="00DE15A4"/>
    <w:rsid w:val="00DE2DFB"/>
    <w:rsid w:val="00DE3110"/>
    <w:rsid w:val="00DE3E34"/>
    <w:rsid w:val="00DE3F33"/>
    <w:rsid w:val="00DE5643"/>
    <w:rsid w:val="00DE58AF"/>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577"/>
    <w:rsid w:val="00E43738"/>
    <w:rsid w:val="00E43A21"/>
    <w:rsid w:val="00E43C99"/>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077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67A1"/>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043C"/>
    <w:rsid w:val="00F3136D"/>
    <w:rsid w:val="00F31D87"/>
    <w:rsid w:val="00F32725"/>
    <w:rsid w:val="00F33EA5"/>
    <w:rsid w:val="00F375A3"/>
    <w:rsid w:val="00F418A0"/>
    <w:rsid w:val="00F42E63"/>
    <w:rsid w:val="00F43456"/>
    <w:rsid w:val="00F44DEE"/>
    <w:rsid w:val="00F454DB"/>
    <w:rsid w:val="00F45690"/>
    <w:rsid w:val="00F4579B"/>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259D"/>
    <w:rsid w:val="00F933D0"/>
    <w:rsid w:val="00F94CB1"/>
    <w:rsid w:val="00F9507E"/>
    <w:rsid w:val="00F954E1"/>
    <w:rsid w:val="00F955C3"/>
    <w:rsid w:val="00F960D9"/>
    <w:rsid w:val="00FA25B2"/>
    <w:rsid w:val="00FA28C0"/>
    <w:rsid w:val="00FA41AE"/>
    <w:rsid w:val="00FA4AD8"/>
    <w:rsid w:val="00FA54F7"/>
    <w:rsid w:val="00FB02D1"/>
    <w:rsid w:val="00FB0923"/>
    <w:rsid w:val="00FB1ADB"/>
    <w:rsid w:val="00FB24BF"/>
    <w:rsid w:val="00FB3D33"/>
    <w:rsid w:val="00FB4D57"/>
    <w:rsid w:val="00FB51C4"/>
    <w:rsid w:val="00FB5896"/>
    <w:rsid w:val="00FB7621"/>
    <w:rsid w:val="00FB7E9C"/>
    <w:rsid w:val="00FC0DA1"/>
    <w:rsid w:val="00FC2242"/>
    <w:rsid w:val="00FC38F5"/>
    <w:rsid w:val="00FC416A"/>
    <w:rsid w:val="00FC7150"/>
    <w:rsid w:val="00FC7A6C"/>
    <w:rsid w:val="00FD23B1"/>
    <w:rsid w:val="00FD290B"/>
    <w:rsid w:val="00FD426D"/>
    <w:rsid w:val="00FD4D1C"/>
    <w:rsid w:val="00FD6485"/>
    <w:rsid w:val="00FD775B"/>
    <w:rsid w:val="00FE042B"/>
    <w:rsid w:val="00FE0B2D"/>
    <w:rsid w:val="00FE15D9"/>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FEE77DC-41BD-4D2F-86B8-1B4227D56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35</Pages>
  <Words>11661</Words>
  <Characters>64141</Characters>
  <Application>Microsoft Office Word</Application>
  <DocSecurity>0</DocSecurity>
  <Lines>534</Lines>
  <Paragraphs>151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75651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lramos</cp:lastModifiedBy>
  <cp:revision>7</cp:revision>
  <cp:lastPrinted>2015-08-25T20:56:00Z</cp:lastPrinted>
  <dcterms:created xsi:type="dcterms:W3CDTF">2016-01-08T20:21:00Z</dcterms:created>
  <dcterms:modified xsi:type="dcterms:W3CDTF">2016-01-08T20:31:00Z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